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2F" w:rsidRDefault="00CB172F">
      <w:pPr>
        <w:pStyle w:val="ConsPlusNormal"/>
        <w:outlineLvl w:val="0"/>
      </w:pPr>
    </w:p>
    <w:p w:rsidR="00CB172F" w:rsidRDefault="00CB172F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CB172F" w:rsidRDefault="00CB172F">
      <w:pPr>
        <w:pStyle w:val="ConsPlusNormal"/>
        <w:spacing w:before="220"/>
        <w:jc w:val="both"/>
      </w:pPr>
      <w:r>
        <w:t>Республики Беларусь 10 июля 2018 г. N 8/33274</w:t>
      </w:r>
    </w:p>
    <w:p w:rsidR="00CB172F" w:rsidRDefault="00CB17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172F" w:rsidRDefault="00CB172F">
      <w:pPr>
        <w:pStyle w:val="ConsPlusNormal"/>
      </w:pPr>
      <w:bookmarkStart w:id="0" w:name="_GoBack"/>
    </w:p>
    <w:p w:rsidR="00CB172F" w:rsidRDefault="00CB172F">
      <w:pPr>
        <w:pStyle w:val="ConsPlusTitle"/>
        <w:jc w:val="center"/>
      </w:pPr>
      <w:r>
        <w:t>ПОСТАНОВЛЕНИЕ МИНИСТЕРСТВА АНТИМОНОПОЛЬНОГО РЕГУЛИРОВАНИЯ И ТОРГОВЛИ РЕСПУБЛИКИ БЕЛАРУСЬ</w:t>
      </w:r>
    </w:p>
    <w:p w:rsidR="00CB172F" w:rsidRDefault="00CB172F">
      <w:pPr>
        <w:pStyle w:val="ConsPlusTitle"/>
        <w:jc w:val="center"/>
      </w:pPr>
      <w:r>
        <w:t>13 июня 2018 г. N 47</w:t>
      </w:r>
    </w:p>
    <w:p w:rsidR="00CB172F" w:rsidRDefault="00CB172F">
      <w:pPr>
        <w:pStyle w:val="ConsPlusTitle"/>
        <w:jc w:val="center"/>
      </w:pPr>
    </w:p>
    <w:p w:rsidR="00CB172F" w:rsidRDefault="00CB172F">
      <w:pPr>
        <w:pStyle w:val="ConsPlusTitle"/>
        <w:jc w:val="center"/>
      </w:pPr>
      <w:r>
        <w:t>ОБ ОПРЕДЕЛЕНИИ ПОРЯДКА ИНДЕКСАЦИИ ЦЕН НА ПРИРОДНЫЙ ГАЗ И ТАРИФОВ НА ЭЛЕКТРИЧЕСКУЮ И ТЕПЛОВУЮ ЭНЕРГИЮ</w:t>
      </w:r>
    </w:p>
    <w:bookmarkEnd w:id="0"/>
    <w:p w:rsidR="00CB172F" w:rsidRDefault="00CB172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B17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172F" w:rsidRDefault="00CB172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МАРТ от 30.09.2019 </w:t>
            </w:r>
            <w:hyperlink r:id="rId5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B172F" w:rsidRDefault="00CB17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30.11.2020 </w:t>
            </w:r>
            <w:hyperlink r:id="rId6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22.10.2021 </w:t>
            </w:r>
            <w:hyperlink r:id="rId7" w:history="1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 xml:space="preserve">, от 21.06.2022 </w:t>
            </w:r>
            <w:hyperlink r:id="rId8" w:history="1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>,</w:t>
            </w:r>
          </w:p>
          <w:p w:rsidR="00CB172F" w:rsidRDefault="00CB17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29.07.2022 </w:t>
            </w:r>
            <w:hyperlink r:id="rId9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07.09.2022 </w:t>
            </w:r>
            <w:hyperlink r:id="rId10" w:history="1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 xml:space="preserve">, от 03.04.2023 </w:t>
            </w:r>
            <w:hyperlink r:id="rId11" w:history="1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B172F" w:rsidRDefault="00CB172F">
      <w:pPr>
        <w:pStyle w:val="ConsPlusNormal"/>
      </w:pPr>
    </w:p>
    <w:p w:rsidR="00CB172F" w:rsidRDefault="00CB172F">
      <w:pPr>
        <w:pStyle w:val="ConsPlusNormal"/>
        <w:jc w:val="both"/>
      </w:pPr>
      <w:r>
        <w:t>(Извлечение)</w:t>
      </w:r>
    </w:p>
    <w:p w:rsidR="00CB172F" w:rsidRDefault="00CB172F">
      <w:pPr>
        <w:pStyle w:val="ConsPlusNormal"/>
      </w:pPr>
    </w:p>
    <w:p w:rsidR="00CB172F" w:rsidRDefault="00CB172F">
      <w:pPr>
        <w:pStyle w:val="ConsPlusNormal"/>
        <w:ind w:firstLine="540"/>
        <w:jc w:val="both"/>
      </w:pPr>
      <w:r>
        <w:t xml:space="preserve">На основании </w:t>
      </w:r>
      <w:hyperlink r:id="rId12" w:history="1">
        <w:r>
          <w:rPr>
            <w:color w:val="0000FF"/>
          </w:rPr>
          <w:t>части второй подпункта 1.1 пункта 1</w:t>
        </w:r>
      </w:hyperlink>
      <w:r>
        <w:t xml:space="preserve"> Указа Президента Республики Беларусь от 22 декабря 2010 г. N 670 "О некоторых вопросах оплаты природного газа, электрической и тепловой энергии" Министерство антимонопольного регулирования и торговли Республики Беларусь ПОСТАНОВЛЯЕТ: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1. Установить, что индексация: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 xml:space="preserve">1.1. цен на природный газ, отпускаемый открытым акционерным обществом "Газпром </w:t>
      </w:r>
      <w:proofErr w:type="spellStart"/>
      <w:r>
        <w:t>трансгаз</w:t>
      </w:r>
      <w:proofErr w:type="spellEnd"/>
      <w:r>
        <w:t xml:space="preserve"> Беларусь" (далее - ОАО "Газпром </w:t>
      </w:r>
      <w:proofErr w:type="spellStart"/>
      <w:r>
        <w:t>трансгаз</w:t>
      </w:r>
      <w:proofErr w:type="spellEnd"/>
      <w:r>
        <w:t xml:space="preserve"> Беларусь") юридическим лицам и индивидуальным предпринимателям, применяемых при оплате (определении стоимости отпуска потребителю) природного газа, осуществляется: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в период с 1 апреля по 30 июня 2022 г. (включительно) по формуле</w:t>
      </w:r>
    </w:p>
    <w:p w:rsidR="00CB172F" w:rsidRDefault="00CB172F">
      <w:pPr>
        <w:pStyle w:val="ConsPlusNormal"/>
      </w:pPr>
    </w:p>
    <w:p w:rsidR="00CB172F" w:rsidRDefault="00CB172F">
      <w:pPr>
        <w:pStyle w:val="ConsPlusNormal"/>
        <w:jc w:val="center"/>
      </w:pPr>
      <w:r w:rsidRPr="00D65720">
        <w:rPr>
          <w:position w:val="-35"/>
        </w:rPr>
        <w:pict>
          <v:shape id="_x0000_i1025" style="width:122.25pt;height:47.25pt" coordsize="" o:spt="100" adj="0,,0" path="" filled="f" stroked="f">
            <v:stroke joinstyle="miter"/>
            <v:imagedata r:id="rId13" o:title="base_45057_206404_32768"/>
            <v:formulas/>
            <v:path o:connecttype="segments"/>
          </v:shape>
        </w:pict>
      </w:r>
    </w:p>
    <w:p w:rsidR="00CB172F" w:rsidRDefault="00CB172F">
      <w:pPr>
        <w:pStyle w:val="ConsPlusNormal"/>
      </w:pPr>
    </w:p>
    <w:p w:rsidR="00CB172F" w:rsidRDefault="00CB172F">
      <w:pPr>
        <w:pStyle w:val="ConsPlusNormal"/>
        <w:jc w:val="both"/>
      </w:pPr>
      <w:r>
        <w:t xml:space="preserve">где </w:t>
      </w:r>
      <w:proofErr w:type="spellStart"/>
      <w:r>
        <w:t>Ц</w:t>
      </w:r>
      <w:r>
        <w:rPr>
          <w:vertAlign w:val="subscript"/>
        </w:rPr>
        <w:t>н</w:t>
      </w:r>
      <w:proofErr w:type="spellEnd"/>
      <w:r>
        <w:t xml:space="preserve"> - цена на отпущенный в отчетном периоде </w:t>
      </w:r>
      <w:hyperlink w:anchor="P30" w:history="1">
        <w:r>
          <w:rPr>
            <w:color w:val="0000FF"/>
          </w:rPr>
          <w:t>&lt;*&gt;</w:t>
        </w:r>
      </w:hyperlink>
      <w:r>
        <w:t xml:space="preserve"> природный газ, подлежащая применению;</w:t>
      </w:r>
    </w:p>
    <w:p w:rsidR="00CB172F" w:rsidRDefault="00CB172F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Ц</w:t>
      </w:r>
      <w:r>
        <w:rPr>
          <w:vertAlign w:val="subscript"/>
        </w:rPr>
        <w:t>б</w:t>
      </w:r>
      <w:proofErr w:type="spellEnd"/>
      <w:r>
        <w:t xml:space="preserve"> - цена на природный газ, отпускаемый ОАО "Газпром </w:t>
      </w:r>
      <w:proofErr w:type="spellStart"/>
      <w:r>
        <w:t>трансгаз</w:t>
      </w:r>
      <w:proofErr w:type="spellEnd"/>
      <w:r>
        <w:t xml:space="preserve"> Беларусь", определенная в соответствии с </w:t>
      </w:r>
      <w:hyperlink r:id="rId14" w:history="1">
        <w:r>
          <w:rPr>
            <w:color w:val="0000FF"/>
          </w:rPr>
          <w:t>подпунктами 1.1</w:t>
        </w:r>
      </w:hyperlink>
      <w:r>
        <w:t xml:space="preserve"> и </w:t>
      </w:r>
      <w:hyperlink r:id="rId15" w:history="1">
        <w:r>
          <w:rPr>
            <w:color w:val="0000FF"/>
          </w:rPr>
          <w:t>1.6 пункта 1</w:t>
        </w:r>
      </w:hyperlink>
      <w:r>
        <w:t xml:space="preserve"> постановления Министерства антимонопольного регулирования и торговли Республики Беларусь от 29 июля 2022 г. N 46 "О порядке определения и применения цены на природный газ, реализуемый открытым акционерным обществом "Газпром </w:t>
      </w:r>
      <w:proofErr w:type="spellStart"/>
      <w:r>
        <w:t>трансгаз</w:t>
      </w:r>
      <w:proofErr w:type="spellEnd"/>
      <w:r>
        <w:t xml:space="preserve"> Беларусь";</w:t>
      </w:r>
      <w:proofErr w:type="gramEnd"/>
    </w:p>
    <w:p w:rsidR="00CB172F" w:rsidRDefault="00CB172F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МАРТ от 07.09.2022 N 56)</w:t>
      </w:r>
    </w:p>
    <w:p w:rsidR="00CB172F" w:rsidRDefault="00CB172F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н</w:t>
      </w:r>
      <w:proofErr w:type="spellEnd"/>
      <w:r>
        <w:t xml:space="preserve"> - значение курса белорусского рубля по отношению к доллару США, установленного Национальным банком </w:t>
      </w:r>
      <w:proofErr w:type="gramStart"/>
      <w:r>
        <w:t>на</w:t>
      </w:r>
      <w:proofErr w:type="gramEnd"/>
      <w:r>
        <w:t>: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дату оплаты за природный газ, отпущенный в отчетном периоде;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 xml:space="preserve">последнюю дату отчетного периода </w:t>
      </w:r>
      <w:hyperlink w:anchor="P31" w:history="1">
        <w:r>
          <w:rPr>
            <w:color w:val="0000FF"/>
          </w:rPr>
          <w:t>&lt;**&gt;</w:t>
        </w:r>
      </w:hyperlink>
      <w:r>
        <w:t xml:space="preserve"> - для определения за отчетный период стоимости отпуска потребителям природного газа с учетом произведенной оплаты;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lastRenderedPageBreak/>
        <w:t>К</w:t>
      </w:r>
      <w:r>
        <w:rPr>
          <w:vertAlign w:val="subscript"/>
        </w:rPr>
        <w:t>б</w:t>
      </w:r>
      <w:r>
        <w:t xml:space="preserve"> - значение курса белорусского рубля по отношению к доллару США, установленного Национальным банком на 1 января 2022 г.;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172F" w:rsidRDefault="00CB172F">
      <w:pPr>
        <w:pStyle w:val="ConsPlusNormal"/>
        <w:spacing w:before="220"/>
        <w:ind w:firstLine="540"/>
        <w:jc w:val="both"/>
      </w:pPr>
      <w:bookmarkStart w:id="1" w:name="P30"/>
      <w:bookmarkEnd w:id="1"/>
      <w:r>
        <w:t>&lt;*&gt; Для целей настоящего постановления под отчетным периодом понимается календарный месяц, в котором осуществлена поставка энергоресурсов.</w:t>
      </w:r>
    </w:p>
    <w:p w:rsidR="00CB172F" w:rsidRDefault="00CB172F">
      <w:pPr>
        <w:pStyle w:val="ConsPlusNormal"/>
        <w:spacing w:before="220"/>
        <w:ind w:firstLine="540"/>
        <w:jc w:val="both"/>
      </w:pPr>
      <w:bookmarkStart w:id="2" w:name="P31"/>
      <w:bookmarkEnd w:id="2"/>
      <w:proofErr w:type="gramStart"/>
      <w:r>
        <w:t>&lt;**&gt; Для целей настоящего постановления последней датой отчетного периода в реорганизуемых (в форме присоединения, слияния, разделения) организациях является дата реорганизации, в ликвидируемых организациях - дата акта сверки расчетов между газоснабжающей, энергоснабжающей организацией и потребителем.</w:t>
      </w:r>
      <w:proofErr w:type="gramEnd"/>
    </w:p>
    <w:p w:rsidR="00CB172F" w:rsidRDefault="00CB172F">
      <w:pPr>
        <w:pStyle w:val="ConsPlusNormal"/>
      </w:pPr>
    </w:p>
    <w:p w:rsidR="00CB172F" w:rsidRDefault="00CB172F">
      <w:pPr>
        <w:pStyle w:val="ConsPlusNormal"/>
        <w:ind w:firstLine="540"/>
        <w:jc w:val="both"/>
      </w:pPr>
      <w:r>
        <w:t xml:space="preserve">абзацы восьмой - тринадцатый исключены.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МАРТ от 07.09.2022 N 56;</w:t>
      </w:r>
    </w:p>
    <w:p w:rsidR="00CB172F" w:rsidRDefault="00CB172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МАРТ от 29.07.2022 N 48)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 xml:space="preserve">1.1-1. цен на природный газ, отпускаемый ОАО "Газпром </w:t>
      </w:r>
      <w:proofErr w:type="spellStart"/>
      <w:r>
        <w:t>трансгаз</w:t>
      </w:r>
      <w:proofErr w:type="spellEnd"/>
      <w:r>
        <w:t xml:space="preserve"> Беларусь" юридическим лицам и индивидуальным предпринимателям, применяемых при оплате (определении стоимости отпуска потребителю) природного газа, осуществляется по формуле</w:t>
      </w:r>
    </w:p>
    <w:p w:rsidR="00CB172F" w:rsidRDefault="00CB172F">
      <w:pPr>
        <w:pStyle w:val="ConsPlusNormal"/>
        <w:ind w:firstLine="540"/>
        <w:jc w:val="both"/>
      </w:pPr>
    </w:p>
    <w:p w:rsidR="00CB172F" w:rsidRDefault="00CB172F">
      <w:pPr>
        <w:pStyle w:val="ConsPlusNormal"/>
        <w:jc w:val="center"/>
      </w:pPr>
      <w:r w:rsidRPr="00D65720">
        <w:rPr>
          <w:position w:val="-20"/>
        </w:rPr>
        <w:pict>
          <v:shape id="_x0000_i1026" style="width:81pt;height:30.75pt" coordsize="" o:spt="100" adj="0,,0" path="" filled="f" stroked="f">
            <v:stroke joinstyle="miter"/>
            <v:imagedata r:id="rId19" o:title="base_45057_206404_32769"/>
            <v:formulas/>
            <v:path o:connecttype="segments"/>
          </v:shape>
        </w:pict>
      </w:r>
    </w:p>
    <w:p w:rsidR="00CB172F" w:rsidRDefault="00CB172F">
      <w:pPr>
        <w:pStyle w:val="ConsPlusNormal"/>
        <w:ind w:firstLine="540"/>
        <w:jc w:val="both"/>
      </w:pPr>
    </w:p>
    <w:p w:rsidR="00CB172F" w:rsidRDefault="00CB172F">
      <w:pPr>
        <w:pStyle w:val="ConsPlusNormal"/>
        <w:ind w:firstLine="540"/>
        <w:jc w:val="both"/>
      </w:pPr>
      <w:r>
        <w:t xml:space="preserve">где </w:t>
      </w:r>
      <w:proofErr w:type="spellStart"/>
      <w:r>
        <w:t>Ц</w:t>
      </w:r>
      <w:r>
        <w:rPr>
          <w:vertAlign w:val="subscript"/>
        </w:rPr>
        <w:t>н</w:t>
      </w:r>
      <w:proofErr w:type="spellEnd"/>
      <w:r>
        <w:t xml:space="preserve"> - цена на отпущенный в отчетном периоде природный газ, подлежащая применению;</w:t>
      </w:r>
    </w:p>
    <w:p w:rsidR="00CB172F" w:rsidRDefault="00CB172F">
      <w:pPr>
        <w:pStyle w:val="ConsPlusNormal"/>
        <w:spacing w:before="220"/>
        <w:ind w:firstLine="540"/>
        <w:jc w:val="both"/>
      </w:pPr>
      <w:proofErr w:type="spellStart"/>
      <w:r>
        <w:t>Ц</w:t>
      </w:r>
      <w:r>
        <w:rPr>
          <w:vertAlign w:val="subscript"/>
        </w:rPr>
        <w:t>б</w:t>
      </w:r>
      <w:proofErr w:type="spellEnd"/>
      <w:r>
        <w:t xml:space="preserve"> - цена на природный газ, отпускаемый ОАО "Газпром </w:t>
      </w:r>
      <w:proofErr w:type="spellStart"/>
      <w:r>
        <w:t>трансгаз</w:t>
      </w:r>
      <w:proofErr w:type="spellEnd"/>
      <w:r>
        <w:t xml:space="preserve"> Беларусь", определенная в соответствии с постановлением Министерства антимонопольного регулирования и торговли Республики Беларусь от 3 апреля 2023 г. N 25 "О порядке определения и применения цены на природный газ, реализуемый открытым акционерным обществом "Газпром </w:t>
      </w:r>
      <w:proofErr w:type="spellStart"/>
      <w:r>
        <w:t>трансгаз</w:t>
      </w:r>
      <w:proofErr w:type="spellEnd"/>
      <w:r>
        <w:t xml:space="preserve"> Беларусь";</w:t>
      </w:r>
    </w:p>
    <w:p w:rsidR="00CB172F" w:rsidRDefault="00CB172F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н</w:t>
      </w:r>
      <w:proofErr w:type="spellEnd"/>
      <w:r>
        <w:t xml:space="preserve"> - значение курса белорусского рубля по отношению к российскому рублю, установленного Национальным банком на дату оплаты за природный газ, отпущенный в отчетном периоде;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б</w:t>
      </w:r>
      <w:r>
        <w:t xml:space="preserve"> - значение курса белорусского рубля по отношению к российскому рублю, установленного Национальным банком на последнюю дату отчетного периода;</w:t>
      </w:r>
    </w:p>
    <w:p w:rsidR="00CB172F" w:rsidRDefault="00CB172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1.1-1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МАРТ от 03.04.2023 N 26)</w:t>
      </w:r>
    </w:p>
    <w:p w:rsidR="00CB172F" w:rsidRDefault="00CB172F">
      <w:pPr>
        <w:pStyle w:val="ConsPlusNormal"/>
        <w:spacing w:before="220"/>
        <w:ind w:firstLine="540"/>
        <w:jc w:val="both"/>
      </w:pPr>
      <w:bookmarkStart w:id="3" w:name="P44"/>
      <w:bookmarkEnd w:id="3"/>
      <w:r>
        <w:t>1.2. цен на природный газ, отпускаемый газоснабжающими организациями, входящими в состав государственного производственного объединения по топливу и газификации "</w:t>
      </w:r>
      <w:proofErr w:type="spellStart"/>
      <w:r>
        <w:t>Белтопгаз</w:t>
      </w:r>
      <w:proofErr w:type="spellEnd"/>
      <w:r>
        <w:t>" (далее - газоснабжающие организации), юридическим лицам и индивидуальным предпринимателям, применяемых при оплате (определении стоимости отпуска потребителю) природного газа, осуществляется: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в период с 1 апреля по 30 июня 2022 г. (включительно) по формуле</w:t>
      </w:r>
    </w:p>
    <w:p w:rsidR="00CB172F" w:rsidRDefault="00CB172F">
      <w:pPr>
        <w:pStyle w:val="ConsPlusNormal"/>
      </w:pPr>
    </w:p>
    <w:p w:rsidR="00CB172F" w:rsidRDefault="00CB172F">
      <w:pPr>
        <w:pStyle w:val="ConsPlusNormal"/>
        <w:jc w:val="center"/>
      </w:pPr>
      <w:r w:rsidRPr="00D65720">
        <w:rPr>
          <w:position w:val="-35"/>
        </w:rPr>
        <w:pict>
          <v:shape id="_x0000_i1027" style="width:122.25pt;height:47.25pt" coordsize="" o:spt="100" adj="0,,0" path="" filled="f" stroked="f">
            <v:stroke joinstyle="miter"/>
            <v:imagedata r:id="rId13" o:title="base_45057_206404_32770"/>
            <v:formulas/>
            <v:path o:connecttype="segments"/>
          </v:shape>
        </w:pict>
      </w:r>
    </w:p>
    <w:p w:rsidR="00CB172F" w:rsidRDefault="00CB172F">
      <w:pPr>
        <w:pStyle w:val="ConsPlusNormal"/>
      </w:pPr>
    </w:p>
    <w:p w:rsidR="00CB172F" w:rsidRDefault="00CB172F">
      <w:pPr>
        <w:pStyle w:val="ConsPlusNormal"/>
        <w:jc w:val="both"/>
      </w:pPr>
      <w:r>
        <w:t xml:space="preserve">где </w:t>
      </w:r>
      <w:proofErr w:type="spellStart"/>
      <w:r>
        <w:t>Ц</w:t>
      </w:r>
      <w:r>
        <w:rPr>
          <w:vertAlign w:val="subscript"/>
        </w:rPr>
        <w:t>н</w:t>
      </w:r>
      <w:proofErr w:type="spellEnd"/>
      <w:r>
        <w:t xml:space="preserve"> - цена на отпущенный в отчетном периоде природный газ, подлежащая применению;</w:t>
      </w:r>
    </w:p>
    <w:p w:rsidR="00CB172F" w:rsidRDefault="00CB172F">
      <w:pPr>
        <w:pStyle w:val="ConsPlusNormal"/>
        <w:spacing w:before="220"/>
        <w:ind w:firstLine="540"/>
        <w:jc w:val="both"/>
      </w:pPr>
      <w:bookmarkStart w:id="4" w:name="P50"/>
      <w:bookmarkEnd w:id="4"/>
      <w:proofErr w:type="spellStart"/>
      <w:r>
        <w:t>Ц</w:t>
      </w:r>
      <w:r>
        <w:rPr>
          <w:vertAlign w:val="subscript"/>
        </w:rPr>
        <w:t>б</w:t>
      </w:r>
      <w:proofErr w:type="spellEnd"/>
      <w:r>
        <w:t xml:space="preserve"> - цена на природный газ, отпускаемый газоснабжающими организациями, ежегодно устанавливаемая Министерством антимонопольного регулирования и торговли;</w:t>
      </w:r>
    </w:p>
    <w:p w:rsidR="00CB172F" w:rsidRDefault="00CB172F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н</w:t>
      </w:r>
      <w:proofErr w:type="spellEnd"/>
      <w:r>
        <w:t xml:space="preserve"> - значение курса белорусского рубля по отношению к доллару США, установленного </w:t>
      </w:r>
      <w:r>
        <w:lastRenderedPageBreak/>
        <w:t xml:space="preserve">Национальным банком </w:t>
      </w:r>
      <w:proofErr w:type="gramStart"/>
      <w:r>
        <w:t>на</w:t>
      </w:r>
      <w:proofErr w:type="gramEnd"/>
      <w:r>
        <w:t>: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дату оплаты за природный газ, отпущенный в отчетном периоде;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последнюю дату отчетного периода - для определения за отчетный период стоимости отпуска потребителям природного газа с учетом произведенной оплаты;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б</w:t>
      </w:r>
      <w:r>
        <w:t xml:space="preserve"> - значение курса белорусского рубля по отношению к доллару США, установленного Национальным банком, применяемого при установлении цены, указанной в </w:t>
      </w:r>
      <w:hyperlink w:anchor="P50" w:history="1">
        <w:r>
          <w:rPr>
            <w:color w:val="0000FF"/>
          </w:rPr>
          <w:t>абзаце третьем</w:t>
        </w:r>
      </w:hyperlink>
      <w:r>
        <w:t xml:space="preserve"> настоящей части;</w:t>
      </w:r>
    </w:p>
    <w:p w:rsidR="00CB172F" w:rsidRDefault="00CB172F">
      <w:pPr>
        <w:pStyle w:val="ConsPlusNormal"/>
        <w:spacing w:before="220"/>
        <w:ind w:firstLine="540"/>
        <w:jc w:val="both"/>
      </w:pPr>
      <w:bookmarkStart w:id="5" w:name="P55"/>
      <w:bookmarkEnd w:id="5"/>
      <w:r>
        <w:t>с 1 июля 2022 г. в случае установления на дату оплаты за природный газ, отпущенный в отчетном периоде, и (или) на последнюю дату отчетного периода Центральным банком Российской Федерации официального курса российского рубля к доллару США в размере 75 и более российских рублей за 1 доллар США по формуле</w:t>
      </w:r>
    </w:p>
    <w:p w:rsidR="00CB172F" w:rsidRDefault="00CB172F">
      <w:pPr>
        <w:pStyle w:val="ConsPlusNormal"/>
      </w:pPr>
    </w:p>
    <w:p w:rsidR="00CB172F" w:rsidRDefault="00CB172F">
      <w:pPr>
        <w:pStyle w:val="ConsPlusNormal"/>
        <w:jc w:val="center"/>
      </w:pPr>
      <w:r w:rsidRPr="00D65720">
        <w:rPr>
          <w:position w:val="-35"/>
        </w:rPr>
        <w:pict>
          <v:shape id="_x0000_i1028" style="width:122.25pt;height:47.25pt" coordsize="" o:spt="100" adj="0,,0" path="" filled="f" stroked="f">
            <v:stroke joinstyle="miter"/>
            <v:imagedata r:id="rId13" o:title="base_45057_206404_32771"/>
            <v:formulas/>
            <v:path o:connecttype="segments"/>
          </v:shape>
        </w:pict>
      </w:r>
    </w:p>
    <w:p w:rsidR="00CB172F" w:rsidRDefault="00CB172F">
      <w:pPr>
        <w:pStyle w:val="ConsPlusNormal"/>
      </w:pPr>
    </w:p>
    <w:p w:rsidR="00CB172F" w:rsidRDefault="00CB172F">
      <w:pPr>
        <w:pStyle w:val="ConsPlusNormal"/>
        <w:jc w:val="both"/>
      </w:pPr>
      <w:r>
        <w:t xml:space="preserve">где </w:t>
      </w:r>
      <w:proofErr w:type="spellStart"/>
      <w:r>
        <w:t>Ц</w:t>
      </w:r>
      <w:r>
        <w:rPr>
          <w:vertAlign w:val="subscript"/>
        </w:rPr>
        <w:t>н</w:t>
      </w:r>
      <w:proofErr w:type="spellEnd"/>
      <w:r>
        <w:t xml:space="preserve"> - цена на отпущенный в отчетном периоде природный газ, подлежащая применению;</w:t>
      </w:r>
    </w:p>
    <w:p w:rsidR="00CB172F" w:rsidRDefault="00CB172F">
      <w:pPr>
        <w:pStyle w:val="ConsPlusNormal"/>
        <w:spacing w:before="220"/>
        <w:ind w:firstLine="540"/>
        <w:jc w:val="both"/>
      </w:pPr>
      <w:bookmarkStart w:id="6" w:name="P60"/>
      <w:bookmarkEnd w:id="6"/>
      <w:proofErr w:type="spellStart"/>
      <w:r>
        <w:t>Ц</w:t>
      </w:r>
      <w:r>
        <w:rPr>
          <w:vertAlign w:val="subscript"/>
        </w:rPr>
        <w:t>б</w:t>
      </w:r>
      <w:proofErr w:type="spellEnd"/>
      <w:r>
        <w:t xml:space="preserve"> - цена на природный газ, отпускаемый газоснабжающими организациями, устанавливаемая Министерством антимонопольного регулирования и торговли;</w:t>
      </w:r>
    </w:p>
    <w:p w:rsidR="00CB172F" w:rsidRDefault="00CB172F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н</w:t>
      </w:r>
      <w:proofErr w:type="spellEnd"/>
      <w:r>
        <w:t xml:space="preserve"> - значение курса белорусского рубля по отношению к российскому рублю, установленного Национальным банком </w:t>
      </w:r>
      <w:proofErr w:type="gramStart"/>
      <w:r>
        <w:t>на</w:t>
      </w:r>
      <w:proofErr w:type="gramEnd"/>
      <w:r>
        <w:t>: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дату оплаты за природный газ, отпущенный в отчетном периоде;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последнюю дату отчетного периода - для определения за отчетный период стоимости отпуска потребителям природного газа с учетом произведенной оплаты;</w:t>
      </w:r>
    </w:p>
    <w:p w:rsidR="00CB172F" w:rsidRDefault="00CB172F">
      <w:pPr>
        <w:pStyle w:val="ConsPlusNormal"/>
        <w:spacing w:before="220"/>
        <w:ind w:firstLine="540"/>
        <w:jc w:val="both"/>
      </w:pPr>
      <w:bookmarkStart w:id="7" w:name="P64"/>
      <w:bookmarkEnd w:id="7"/>
      <w:r>
        <w:t>К</w:t>
      </w:r>
      <w:r>
        <w:rPr>
          <w:vertAlign w:val="subscript"/>
        </w:rPr>
        <w:t>б</w:t>
      </w:r>
      <w:r>
        <w:t xml:space="preserve"> - значение курса белорусского рубля по отношению к российскому рублю, установленного Национальным банком, применяемого при установлении цены, указанной в </w:t>
      </w:r>
      <w:hyperlink w:anchor="P60" w:history="1">
        <w:r>
          <w:rPr>
            <w:color w:val="0000FF"/>
          </w:rPr>
          <w:t>абзаце девятом</w:t>
        </w:r>
      </w:hyperlink>
      <w:r>
        <w:t xml:space="preserve"> настоящей части.</w:t>
      </w:r>
    </w:p>
    <w:p w:rsidR="00CB172F" w:rsidRDefault="00CB172F">
      <w:pPr>
        <w:pStyle w:val="ConsPlusNormal"/>
        <w:spacing w:before="220"/>
        <w:ind w:firstLine="540"/>
        <w:jc w:val="both"/>
      </w:pPr>
      <w:proofErr w:type="gramStart"/>
      <w:r>
        <w:t xml:space="preserve">В случае установления, начиная с 1 июля 2022 г., на дату оплаты за природный газ, отпущенный в отчетном периоде, и (или) на последнюю дату отчетного периода Центральным банком Российской Федерации официального курса российского рубля к доллару США в размере менее 75 российских рублей за 1 доллар США индексация цен на природный газ, указанных в </w:t>
      </w:r>
      <w:hyperlink w:anchor="P44" w:history="1">
        <w:r>
          <w:rPr>
            <w:color w:val="0000FF"/>
          </w:rPr>
          <w:t>абзаце первом части первой</w:t>
        </w:r>
      </w:hyperlink>
      <w:r>
        <w:t xml:space="preserve"> настоящего подпункта</w:t>
      </w:r>
      <w:proofErr w:type="gramEnd"/>
      <w:r>
        <w:t xml:space="preserve">, осуществляется в порядке, определенном в </w:t>
      </w:r>
      <w:hyperlink w:anchor="P55" w:history="1">
        <w:r>
          <w:rPr>
            <w:color w:val="0000FF"/>
          </w:rPr>
          <w:t>абзацах восьмом</w:t>
        </w:r>
      </w:hyperlink>
      <w:r>
        <w:t xml:space="preserve"> - </w:t>
      </w:r>
      <w:hyperlink w:anchor="P64" w:history="1">
        <w:r>
          <w:rPr>
            <w:color w:val="0000FF"/>
          </w:rPr>
          <w:t>тринадцатом части первой</w:t>
        </w:r>
      </w:hyperlink>
      <w:r>
        <w:t xml:space="preserve"> настоящего подпункта. При этом</w:t>
      </w:r>
      <w:proofErr w:type="gramStart"/>
      <w:r>
        <w:t xml:space="preserve"> </w:t>
      </w:r>
      <w:proofErr w:type="spellStart"/>
      <w:r>
        <w:t>К</w:t>
      </w:r>
      <w:proofErr w:type="gramEnd"/>
      <w:r>
        <w:rPr>
          <w:vertAlign w:val="subscript"/>
        </w:rPr>
        <w:t>н</w:t>
      </w:r>
      <w:proofErr w:type="spellEnd"/>
      <w:r>
        <w:t xml:space="preserve"> принимается в значении К</w:t>
      </w:r>
      <w:r>
        <w:rPr>
          <w:vertAlign w:val="subscript"/>
        </w:rPr>
        <w:t>б</w:t>
      </w:r>
      <w:r>
        <w:t>;</w:t>
      </w:r>
    </w:p>
    <w:p w:rsidR="00CB172F" w:rsidRDefault="00CB172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1.2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МАРТ от 29.07.2022 N 48)</w:t>
      </w:r>
    </w:p>
    <w:p w:rsidR="00CB172F" w:rsidRDefault="00CB172F">
      <w:pPr>
        <w:pStyle w:val="ConsPlusNormal"/>
        <w:spacing w:before="220"/>
        <w:ind w:firstLine="540"/>
        <w:jc w:val="both"/>
      </w:pPr>
      <w:bookmarkStart w:id="8" w:name="P67"/>
      <w:bookmarkEnd w:id="8"/>
      <w:r>
        <w:t xml:space="preserve">1.3. тарифов на электрическую энергию, отпускаемую </w:t>
      </w:r>
      <w:proofErr w:type="spellStart"/>
      <w:r>
        <w:t>энергоснабжающими</w:t>
      </w:r>
      <w:proofErr w:type="spellEnd"/>
      <w:r>
        <w:t xml:space="preserve"> организациями, входящими в состав государственного производственного объединения электроэнергетики "Белэнерго" (далее - </w:t>
      </w:r>
      <w:proofErr w:type="spellStart"/>
      <w:r>
        <w:t>энергоснабжающие</w:t>
      </w:r>
      <w:proofErr w:type="spellEnd"/>
      <w:r>
        <w:t xml:space="preserve"> организации) юридическим лицам и индивидуальным предпринимателям, применяемых при оплате (определении стоимости отпуска потребителю) электрической энергии, осуществляется: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в период с 1 апреля по 30 июня 2022 г. (включительно) по формуле</w:t>
      </w:r>
    </w:p>
    <w:p w:rsidR="00CB172F" w:rsidRDefault="00CB172F">
      <w:pPr>
        <w:pStyle w:val="ConsPlusNormal"/>
      </w:pPr>
    </w:p>
    <w:p w:rsidR="00CB172F" w:rsidRDefault="00CB172F">
      <w:pPr>
        <w:pStyle w:val="ConsPlusNormal"/>
        <w:jc w:val="center"/>
      </w:pPr>
      <w:r w:rsidRPr="00D65720">
        <w:rPr>
          <w:position w:val="-35"/>
        </w:rPr>
        <w:lastRenderedPageBreak/>
        <w:pict>
          <v:shape id="_x0000_i1029" style="width:205.5pt;height:46.5pt" coordsize="" o:spt="100" adj="0,,0" path="" filled="f" stroked="f">
            <v:stroke joinstyle="miter"/>
            <v:imagedata r:id="rId22" o:title="base_45057_206404_32772"/>
            <v:formulas/>
            <v:path o:connecttype="segments"/>
          </v:shape>
        </w:pict>
      </w:r>
    </w:p>
    <w:p w:rsidR="00CB172F" w:rsidRDefault="00CB172F">
      <w:pPr>
        <w:pStyle w:val="ConsPlusNormal"/>
      </w:pPr>
    </w:p>
    <w:p w:rsidR="00CB172F" w:rsidRDefault="00CB172F">
      <w:pPr>
        <w:pStyle w:val="ConsPlusNormal"/>
        <w:jc w:val="both"/>
      </w:pPr>
      <w:r>
        <w:t xml:space="preserve">где </w:t>
      </w:r>
      <w:proofErr w:type="spellStart"/>
      <w:r>
        <w:t>Т</w:t>
      </w:r>
      <w:r>
        <w:rPr>
          <w:vertAlign w:val="subscript"/>
        </w:rPr>
        <w:t>н</w:t>
      </w:r>
      <w:proofErr w:type="spellEnd"/>
      <w:r>
        <w:t xml:space="preserve"> - тариф на отпущенную в отчетном периоде электрическую энергию, подлежащий применению;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б</w:t>
      </w:r>
      <w:r>
        <w:t xml:space="preserve"> - декларируемый тариф на электрическую энергию, зарегистрированный Министерством антимонопольного регулирования и торговли согласно декларации тарифов на электрическую энергию, отпускаемую </w:t>
      </w:r>
      <w:proofErr w:type="spellStart"/>
      <w:r>
        <w:t>энергоснабжающими</w:t>
      </w:r>
      <w:proofErr w:type="spellEnd"/>
      <w:r>
        <w:t xml:space="preserve"> организациями юридическим лицам и индивидуальным предпринимателям (далее - декларация тарифов на электрическую энергию);</w:t>
      </w:r>
    </w:p>
    <w:p w:rsidR="00CB172F" w:rsidRDefault="00CB172F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н</w:t>
      </w:r>
      <w:proofErr w:type="spellEnd"/>
      <w:r>
        <w:t xml:space="preserve"> - значение курса белорусского рубля по отношению к доллару США, установленного Национальным банком </w:t>
      </w:r>
      <w:proofErr w:type="gramStart"/>
      <w:r>
        <w:t>на</w:t>
      </w:r>
      <w:proofErr w:type="gramEnd"/>
      <w:r>
        <w:t>: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дату оплаты за электрическую энергию, отпущенную в отчетном периоде;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последнюю дату отчетного периода - для определения за отчетный период стоимости отпуска электрической энергии потребителям с учетом произведенной оплаты;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б</w:t>
      </w:r>
      <w:r>
        <w:t xml:space="preserve"> - значение курса белорусского рубля по отношению к доллару США, установленного Национальным банком и указанного в декларации тарифов на электрическую энергию;</w:t>
      </w:r>
    </w:p>
    <w:p w:rsidR="00CB172F" w:rsidRDefault="00CB172F">
      <w:pPr>
        <w:pStyle w:val="ConsPlusNormal"/>
        <w:spacing w:before="220"/>
        <w:ind w:firstLine="540"/>
        <w:jc w:val="both"/>
      </w:pPr>
      <w:bookmarkStart w:id="9" w:name="P78"/>
      <w:bookmarkEnd w:id="9"/>
      <w:r>
        <w:t>с 1 июля 2022 г. в случае установления на дату оплаты за электрическую энергию, отпущенную в отчетном периоде, и (или) на последнюю дату отчетного периода Центральным банком Российской Федерации официального курса российского рубля к доллару США в размере 75 и более российских рублей за 1 доллар США по формуле</w:t>
      </w:r>
    </w:p>
    <w:p w:rsidR="00CB172F" w:rsidRDefault="00CB172F">
      <w:pPr>
        <w:pStyle w:val="ConsPlusNormal"/>
      </w:pPr>
    </w:p>
    <w:p w:rsidR="00CB172F" w:rsidRDefault="00CB172F">
      <w:pPr>
        <w:pStyle w:val="ConsPlusNormal"/>
        <w:jc w:val="center"/>
      </w:pPr>
      <w:r w:rsidRPr="00D65720">
        <w:rPr>
          <w:position w:val="-35"/>
        </w:rPr>
        <w:pict>
          <v:shape id="_x0000_i1030" style="width:205.5pt;height:46.5pt" coordsize="" o:spt="100" adj="0,,0" path="" filled="f" stroked="f">
            <v:stroke joinstyle="miter"/>
            <v:imagedata r:id="rId22" o:title="base_45057_206404_32773"/>
            <v:formulas/>
            <v:path o:connecttype="segments"/>
          </v:shape>
        </w:pict>
      </w:r>
    </w:p>
    <w:p w:rsidR="00CB172F" w:rsidRDefault="00CB172F">
      <w:pPr>
        <w:pStyle w:val="ConsPlusNormal"/>
      </w:pPr>
    </w:p>
    <w:p w:rsidR="00CB172F" w:rsidRDefault="00CB172F">
      <w:pPr>
        <w:pStyle w:val="ConsPlusNormal"/>
        <w:jc w:val="both"/>
      </w:pPr>
      <w:r>
        <w:t xml:space="preserve">где </w:t>
      </w:r>
      <w:proofErr w:type="spellStart"/>
      <w:r>
        <w:t>Т</w:t>
      </w:r>
      <w:r>
        <w:rPr>
          <w:vertAlign w:val="subscript"/>
        </w:rPr>
        <w:t>н</w:t>
      </w:r>
      <w:proofErr w:type="spellEnd"/>
      <w:r>
        <w:t xml:space="preserve"> - тариф на отпущенную в отчетном периоде электрическую энергию, подлежащий применению;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б</w:t>
      </w:r>
      <w:r>
        <w:t xml:space="preserve"> - декларируемый тариф на электрическую энергию, зарегистрированный Министерством антимонопольного регулирования и торговли согласно декларации тарифов на электрическую энергию;</w:t>
      </w:r>
    </w:p>
    <w:p w:rsidR="00CB172F" w:rsidRDefault="00CB172F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н</w:t>
      </w:r>
      <w:proofErr w:type="spellEnd"/>
      <w:r>
        <w:t xml:space="preserve"> - значение курса белорусского рубля по отношению к российскому рублю, установленного Национальным банком </w:t>
      </w:r>
      <w:proofErr w:type="gramStart"/>
      <w:r>
        <w:t>на</w:t>
      </w:r>
      <w:proofErr w:type="gramEnd"/>
      <w:r>
        <w:t>: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дату оплаты за электрическую энергию, отпущенную в отчетном периоде;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последнюю дату отчетного периода - для определения за отчетный период стоимости отпуска электрической энергии потребителям с учетом произведенной оплаты;</w:t>
      </w:r>
    </w:p>
    <w:p w:rsidR="00CB172F" w:rsidRDefault="00CB172F">
      <w:pPr>
        <w:pStyle w:val="ConsPlusNormal"/>
        <w:spacing w:before="220"/>
        <w:ind w:firstLine="540"/>
        <w:jc w:val="both"/>
      </w:pPr>
      <w:bookmarkStart w:id="10" w:name="P87"/>
      <w:bookmarkEnd w:id="10"/>
      <w:r>
        <w:t>К</w:t>
      </w:r>
      <w:r>
        <w:rPr>
          <w:vertAlign w:val="subscript"/>
        </w:rPr>
        <w:t>б</w:t>
      </w:r>
      <w:r>
        <w:t xml:space="preserve"> - значение курса белорусского рубля по отношению к российскому рублю, установленного Национальным банком и указанного в декларации тарифов на электрическую энергию.</w:t>
      </w:r>
    </w:p>
    <w:p w:rsidR="00CB172F" w:rsidRDefault="00CB172F">
      <w:pPr>
        <w:pStyle w:val="ConsPlusNormal"/>
        <w:spacing w:before="220"/>
        <w:ind w:firstLine="540"/>
        <w:jc w:val="both"/>
      </w:pPr>
      <w:proofErr w:type="gramStart"/>
      <w:r>
        <w:t xml:space="preserve">В случае установления, начиная с 1 июля 2022 г., на дату оплаты за электрическую энергию, отпущенную в отчетном периоде, и (или) на последнюю дату отчетного периода Центральным банком Российской Федерации официального курса российского рубля к доллару США в размере менее 75 российских рублей за 1 доллар США индексация тарифов на электрическую энергию, указанных в </w:t>
      </w:r>
      <w:hyperlink w:anchor="P67" w:history="1">
        <w:r>
          <w:rPr>
            <w:color w:val="0000FF"/>
          </w:rPr>
          <w:t>абзаце первом части первой</w:t>
        </w:r>
      </w:hyperlink>
      <w:r>
        <w:t xml:space="preserve"> настоящего подпункта</w:t>
      </w:r>
      <w:proofErr w:type="gramEnd"/>
      <w:r>
        <w:t xml:space="preserve">, осуществляется в порядке, </w:t>
      </w:r>
      <w:r>
        <w:lastRenderedPageBreak/>
        <w:t xml:space="preserve">определенном в </w:t>
      </w:r>
      <w:hyperlink w:anchor="P78" w:history="1">
        <w:r>
          <w:rPr>
            <w:color w:val="0000FF"/>
          </w:rPr>
          <w:t>абзацах восьмом</w:t>
        </w:r>
      </w:hyperlink>
      <w:r>
        <w:t xml:space="preserve"> - </w:t>
      </w:r>
      <w:hyperlink w:anchor="P87" w:history="1">
        <w:r>
          <w:rPr>
            <w:color w:val="0000FF"/>
          </w:rPr>
          <w:t>тринадцатом части первой</w:t>
        </w:r>
      </w:hyperlink>
      <w:r>
        <w:t xml:space="preserve"> настоящего подпункта. При этом</w:t>
      </w:r>
      <w:proofErr w:type="gramStart"/>
      <w:r>
        <w:t xml:space="preserve"> </w:t>
      </w:r>
      <w:proofErr w:type="spellStart"/>
      <w:r>
        <w:t>К</w:t>
      </w:r>
      <w:proofErr w:type="gramEnd"/>
      <w:r>
        <w:rPr>
          <w:vertAlign w:val="subscript"/>
        </w:rPr>
        <w:t>н</w:t>
      </w:r>
      <w:proofErr w:type="spellEnd"/>
      <w:r>
        <w:t xml:space="preserve"> принимается в значении К</w:t>
      </w:r>
      <w:r>
        <w:rPr>
          <w:vertAlign w:val="subscript"/>
        </w:rPr>
        <w:t>б</w:t>
      </w:r>
      <w:r>
        <w:t>;</w:t>
      </w:r>
    </w:p>
    <w:p w:rsidR="00CB172F" w:rsidRDefault="00CB172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1.3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МАРТ от 29.07.2022 N 48)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 xml:space="preserve">1.4. </w:t>
      </w:r>
      <w:r>
        <w:rPr>
          <w:i/>
        </w:rPr>
        <w:t>для служебного пользования</w:t>
      </w:r>
      <w:r>
        <w:t>;</w:t>
      </w:r>
    </w:p>
    <w:p w:rsidR="00CB172F" w:rsidRDefault="00CB172F">
      <w:pPr>
        <w:pStyle w:val="ConsPlusNormal"/>
        <w:spacing w:before="220"/>
        <w:ind w:firstLine="540"/>
        <w:jc w:val="both"/>
      </w:pPr>
      <w:bookmarkStart w:id="11" w:name="P91"/>
      <w:bookmarkEnd w:id="11"/>
      <w:proofErr w:type="gramStart"/>
      <w:r>
        <w:t xml:space="preserve">1.4-1. тарифов на электрическую энергию, отпускаемую </w:t>
      </w:r>
      <w:proofErr w:type="spellStart"/>
      <w:r>
        <w:t>энергоснабжающими</w:t>
      </w:r>
      <w:proofErr w:type="spellEnd"/>
      <w:r>
        <w:t xml:space="preserve"> организациями юридическим лицам и индивидуальным предпринимателям, определенным </w:t>
      </w:r>
      <w:hyperlink r:id="rId24" w:history="1">
        <w:r>
          <w:rPr>
            <w:color w:val="0000FF"/>
          </w:rPr>
          <w:t>пунктами 22-1</w:t>
        </w:r>
      </w:hyperlink>
      <w:r>
        <w:t xml:space="preserve">, </w:t>
      </w:r>
      <w:hyperlink r:id="rId25" w:history="1">
        <w:r>
          <w:rPr>
            <w:color w:val="0000FF"/>
          </w:rPr>
          <w:t>30-5</w:t>
        </w:r>
      </w:hyperlink>
      <w:r>
        <w:t xml:space="preserve"> и </w:t>
      </w:r>
      <w:hyperlink r:id="rId26" w:history="1">
        <w:r>
          <w:rPr>
            <w:color w:val="0000FF"/>
          </w:rPr>
          <w:t>30-6</w:t>
        </w:r>
      </w:hyperlink>
      <w:r>
        <w:t xml:space="preserve"> Инструкции по определению групп потребителей электрической и тепловой энергии, по которым могут дифференцироваться тарифы на электрическую и тепловую энергию, утвержденной постановлением Министерства антимонопольного регулирования и торговли Республики Беларусь и Министерства энергетики Республики Беларусь от 27 февраля 2017 г. N 15</w:t>
      </w:r>
      <w:proofErr w:type="gramEnd"/>
      <w:r>
        <w:t xml:space="preserve">/6, </w:t>
      </w:r>
      <w:proofErr w:type="gramStart"/>
      <w:r>
        <w:t>применяемых</w:t>
      </w:r>
      <w:proofErr w:type="gramEnd"/>
      <w:r>
        <w:t xml:space="preserve"> при оплате (определении стоимости отпуска потребителю) электрической энергии, осуществляется: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в период с 1 апреля по 30 июня 2022 г. (включительно) по формуле</w:t>
      </w:r>
    </w:p>
    <w:p w:rsidR="00CB172F" w:rsidRDefault="00CB172F">
      <w:pPr>
        <w:pStyle w:val="ConsPlusNormal"/>
      </w:pPr>
    </w:p>
    <w:p w:rsidR="00CB172F" w:rsidRDefault="00CB172F">
      <w:pPr>
        <w:pStyle w:val="ConsPlusNormal"/>
        <w:jc w:val="center"/>
      </w:pPr>
      <w:r w:rsidRPr="00D65720">
        <w:rPr>
          <w:position w:val="-35"/>
        </w:rPr>
        <w:pict>
          <v:shape id="_x0000_i1031" style="width:141pt;height:46.5pt" coordsize="" o:spt="100" adj="0,,0" path="" filled="f" stroked="f">
            <v:stroke joinstyle="miter"/>
            <v:imagedata r:id="rId27" o:title="base_45057_206404_32774"/>
            <v:formulas/>
            <v:path o:connecttype="segments"/>
          </v:shape>
        </w:pict>
      </w:r>
    </w:p>
    <w:p w:rsidR="00CB172F" w:rsidRDefault="00CB172F">
      <w:pPr>
        <w:pStyle w:val="ConsPlusNormal"/>
      </w:pPr>
    </w:p>
    <w:p w:rsidR="00CB172F" w:rsidRDefault="00CB172F">
      <w:pPr>
        <w:pStyle w:val="ConsPlusNormal"/>
        <w:jc w:val="both"/>
      </w:pPr>
      <w:r>
        <w:t xml:space="preserve">где </w:t>
      </w:r>
      <w:proofErr w:type="spellStart"/>
      <w:r>
        <w:t>Т</w:t>
      </w:r>
      <w:r>
        <w:rPr>
          <w:vertAlign w:val="subscript"/>
        </w:rPr>
        <w:t>н</w:t>
      </w:r>
      <w:proofErr w:type="spellEnd"/>
      <w:r>
        <w:t xml:space="preserve"> - тариф на отпущенную в отчетном периоде электрическую энергию, подлежащий применению;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б</w:t>
      </w:r>
      <w:r>
        <w:t xml:space="preserve"> - декларируемый тариф на электрическую энергию, зарегистрированный Министерством антимонопольного регулирования и торговли согласно декларации тарифов на электрическую энергию;</w:t>
      </w:r>
    </w:p>
    <w:p w:rsidR="00CB172F" w:rsidRDefault="00CB172F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н</w:t>
      </w:r>
      <w:proofErr w:type="spellEnd"/>
      <w:r>
        <w:t xml:space="preserve"> - значение курса белорусского рубля по отношению к доллару США, установленного Национальным банком </w:t>
      </w:r>
      <w:proofErr w:type="gramStart"/>
      <w:r>
        <w:t>на</w:t>
      </w:r>
      <w:proofErr w:type="gramEnd"/>
      <w:r>
        <w:t>: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дату оплаты за электрическую энергию, отпущенную в отчетном периоде;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последнюю дату отчетного периода - для определения за отчетный период стоимости отпуска электрической энергии потребителям с учетом произведенной оплаты;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б</w:t>
      </w:r>
      <w:r>
        <w:t xml:space="preserve"> - значение курса белорусского рубля по отношению к доллару США, установленного Национальным банком и указанного в декларации тарифов на электрическую энергию;</w:t>
      </w:r>
    </w:p>
    <w:p w:rsidR="00CB172F" w:rsidRDefault="00CB172F">
      <w:pPr>
        <w:pStyle w:val="ConsPlusNormal"/>
        <w:spacing w:before="220"/>
        <w:ind w:firstLine="540"/>
        <w:jc w:val="both"/>
      </w:pPr>
      <w:bookmarkStart w:id="12" w:name="P102"/>
      <w:bookmarkEnd w:id="12"/>
      <w:proofErr w:type="gramStart"/>
      <w:r>
        <w:t>в период с 1 июля 2022 г. в случае установления на дату оплаты за электрическую энергию, отпущенную в отчетном периоде, и (или) на последнюю дату отчетного периода Центральным банком Российской Федерации официального курса российского рубля к доллару США в размере 75 и более российских рублей за 1 доллар США по формуле</w:t>
      </w:r>
      <w:proofErr w:type="gramEnd"/>
    </w:p>
    <w:p w:rsidR="00CB172F" w:rsidRDefault="00CB172F">
      <w:pPr>
        <w:pStyle w:val="ConsPlusNormal"/>
      </w:pPr>
    </w:p>
    <w:p w:rsidR="00CB172F" w:rsidRDefault="00CB172F">
      <w:pPr>
        <w:pStyle w:val="ConsPlusNormal"/>
        <w:jc w:val="center"/>
      </w:pPr>
      <w:r w:rsidRPr="00D65720">
        <w:rPr>
          <w:position w:val="-35"/>
        </w:rPr>
        <w:pict>
          <v:shape id="_x0000_i1032" style="width:141pt;height:46.5pt" coordsize="" o:spt="100" adj="0,,0" path="" filled="f" stroked="f">
            <v:stroke joinstyle="miter"/>
            <v:imagedata r:id="rId27" o:title="base_45057_206404_32775"/>
            <v:formulas/>
            <v:path o:connecttype="segments"/>
          </v:shape>
        </w:pict>
      </w:r>
    </w:p>
    <w:p w:rsidR="00CB172F" w:rsidRDefault="00CB172F">
      <w:pPr>
        <w:pStyle w:val="ConsPlusNormal"/>
      </w:pPr>
    </w:p>
    <w:p w:rsidR="00CB172F" w:rsidRDefault="00CB172F">
      <w:pPr>
        <w:pStyle w:val="ConsPlusNormal"/>
        <w:jc w:val="both"/>
      </w:pPr>
      <w:r>
        <w:t xml:space="preserve">где </w:t>
      </w:r>
      <w:proofErr w:type="spellStart"/>
      <w:r>
        <w:t>Т</w:t>
      </w:r>
      <w:r>
        <w:rPr>
          <w:vertAlign w:val="subscript"/>
        </w:rPr>
        <w:t>н</w:t>
      </w:r>
      <w:proofErr w:type="spellEnd"/>
      <w:r>
        <w:t xml:space="preserve"> - тариф на отпущенную в отчетном периоде электрическую энергию, подлежащий применению;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б</w:t>
      </w:r>
      <w:r>
        <w:t xml:space="preserve"> - декларируемый тариф на электрическую энергию, зарегистрированный Министерством антимонопольного регулирования и торговли согласно декларации тарифов на электрическую энергию;</w:t>
      </w:r>
    </w:p>
    <w:p w:rsidR="00CB172F" w:rsidRDefault="00CB172F">
      <w:pPr>
        <w:pStyle w:val="ConsPlusNormal"/>
        <w:spacing w:before="220"/>
        <w:ind w:firstLine="540"/>
        <w:jc w:val="both"/>
      </w:pPr>
      <w:proofErr w:type="spellStart"/>
      <w:r>
        <w:lastRenderedPageBreak/>
        <w:t>К</w:t>
      </w:r>
      <w:r>
        <w:rPr>
          <w:vertAlign w:val="subscript"/>
        </w:rPr>
        <w:t>н</w:t>
      </w:r>
      <w:proofErr w:type="spellEnd"/>
      <w:r>
        <w:t xml:space="preserve"> - значение курса белорусского рубля по отношению к российскому рублю, установленного Национальным банком </w:t>
      </w:r>
      <w:proofErr w:type="gramStart"/>
      <w:r>
        <w:t>на</w:t>
      </w:r>
      <w:proofErr w:type="gramEnd"/>
      <w:r>
        <w:t>: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дату оплаты за электрическую энергию, отпущенную в отчетном периоде;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последнюю дату отчетного периода - для определения за отчетный период стоимости отпуска электрической энергии потребителям с учетом произведенной оплаты;</w:t>
      </w:r>
    </w:p>
    <w:p w:rsidR="00CB172F" w:rsidRDefault="00CB172F">
      <w:pPr>
        <w:pStyle w:val="ConsPlusNormal"/>
        <w:spacing w:before="220"/>
        <w:ind w:firstLine="540"/>
        <w:jc w:val="both"/>
      </w:pPr>
      <w:bookmarkStart w:id="13" w:name="P111"/>
      <w:bookmarkEnd w:id="13"/>
      <w:r>
        <w:t>К</w:t>
      </w:r>
      <w:r>
        <w:rPr>
          <w:vertAlign w:val="subscript"/>
        </w:rPr>
        <w:t>б</w:t>
      </w:r>
      <w:r>
        <w:t xml:space="preserve"> - значение курса белорусского рубля по отношению к российскому рублю, установленного Национальным банком и указанного в декларации тарифов на электрическую энергию.</w:t>
      </w:r>
    </w:p>
    <w:p w:rsidR="00CB172F" w:rsidRDefault="00CB172F">
      <w:pPr>
        <w:pStyle w:val="ConsPlusNormal"/>
        <w:spacing w:before="220"/>
        <w:ind w:firstLine="540"/>
        <w:jc w:val="both"/>
      </w:pPr>
      <w:proofErr w:type="gramStart"/>
      <w:r>
        <w:t xml:space="preserve">В случае установления, начиная с 1 июля 2022 г., на дату оплаты за электрическую энергию, отпущенную в отчетном периоде, и (или) на последнюю дату отчетного периода Центральным банком Российской Федерации официального курса российского рубля к доллару США в размере менее 75 российских рублей за 1 доллар США индексация тарифов на электрическую энергию, указанных в </w:t>
      </w:r>
      <w:hyperlink w:anchor="P91" w:history="1">
        <w:r>
          <w:rPr>
            <w:color w:val="0000FF"/>
          </w:rPr>
          <w:t>абзаце первом части первой</w:t>
        </w:r>
      </w:hyperlink>
      <w:r>
        <w:t xml:space="preserve"> настоящего подпункта</w:t>
      </w:r>
      <w:proofErr w:type="gramEnd"/>
      <w:r>
        <w:t xml:space="preserve">, осуществляется в порядке, определенном в </w:t>
      </w:r>
      <w:hyperlink w:anchor="P102" w:history="1">
        <w:r>
          <w:rPr>
            <w:color w:val="0000FF"/>
          </w:rPr>
          <w:t>абзацах восьмом</w:t>
        </w:r>
      </w:hyperlink>
      <w:r>
        <w:t xml:space="preserve"> - </w:t>
      </w:r>
      <w:hyperlink w:anchor="P111" w:history="1">
        <w:r>
          <w:rPr>
            <w:color w:val="0000FF"/>
          </w:rPr>
          <w:t>тринадцатом части первой</w:t>
        </w:r>
      </w:hyperlink>
      <w:r>
        <w:t xml:space="preserve"> настоящего подпункта. При этом</w:t>
      </w:r>
      <w:proofErr w:type="gramStart"/>
      <w:r>
        <w:t xml:space="preserve"> </w:t>
      </w:r>
      <w:proofErr w:type="spellStart"/>
      <w:r>
        <w:t>К</w:t>
      </w:r>
      <w:proofErr w:type="gramEnd"/>
      <w:r>
        <w:rPr>
          <w:vertAlign w:val="subscript"/>
        </w:rPr>
        <w:t>н</w:t>
      </w:r>
      <w:proofErr w:type="spellEnd"/>
      <w:r>
        <w:t xml:space="preserve"> принимается в значении К</w:t>
      </w:r>
      <w:r>
        <w:rPr>
          <w:vertAlign w:val="subscript"/>
        </w:rPr>
        <w:t>б</w:t>
      </w:r>
      <w:r>
        <w:t>;</w:t>
      </w:r>
    </w:p>
    <w:p w:rsidR="00CB172F" w:rsidRDefault="00CB172F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МАРТ от 07.09.2022 N 56)</w:t>
      </w:r>
    </w:p>
    <w:p w:rsidR="00CB172F" w:rsidRDefault="00CB172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1.4-1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МАРТ от 29.07.2022 N 48)</w:t>
      </w:r>
    </w:p>
    <w:p w:rsidR="00CB172F" w:rsidRDefault="00CB172F">
      <w:pPr>
        <w:pStyle w:val="ConsPlusNormal"/>
        <w:spacing w:before="220"/>
        <w:ind w:firstLine="540"/>
        <w:jc w:val="both"/>
      </w:pPr>
      <w:bookmarkStart w:id="14" w:name="P115"/>
      <w:bookmarkEnd w:id="14"/>
      <w:r>
        <w:t xml:space="preserve">1.5. тарифов на тепловую энергию, отпускаемую </w:t>
      </w:r>
      <w:proofErr w:type="spellStart"/>
      <w:r>
        <w:t>энергоснабжающими</w:t>
      </w:r>
      <w:proofErr w:type="spellEnd"/>
      <w:r>
        <w:t xml:space="preserve"> организациями юридическим лицам и индивидуальным предпринимателям, применяемых при оплате (определении стоимости отпуска потребителю) тепловой энергии, осуществляется: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в период с 1 апреля по 30 июня 2022 г. (включительно) по формуле</w:t>
      </w:r>
    </w:p>
    <w:p w:rsidR="00CB172F" w:rsidRDefault="00CB172F">
      <w:pPr>
        <w:pStyle w:val="ConsPlusNormal"/>
      </w:pPr>
    </w:p>
    <w:p w:rsidR="00CB172F" w:rsidRDefault="00CB172F">
      <w:pPr>
        <w:pStyle w:val="ConsPlusNormal"/>
        <w:jc w:val="center"/>
      </w:pPr>
      <w:r w:rsidRPr="00D65720">
        <w:rPr>
          <w:position w:val="-35"/>
        </w:rPr>
        <w:pict>
          <v:shape id="_x0000_i1033" style="width:221.25pt;height:46.5pt" coordsize="" o:spt="100" adj="0,,0" path="" filled="f" stroked="f">
            <v:stroke joinstyle="miter"/>
            <v:imagedata r:id="rId30" o:title="base_45057_206404_32776"/>
            <v:formulas/>
            <v:path o:connecttype="segments"/>
          </v:shape>
        </w:pict>
      </w:r>
    </w:p>
    <w:p w:rsidR="00CB172F" w:rsidRDefault="00CB172F">
      <w:pPr>
        <w:pStyle w:val="ConsPlusNormal"/>
      </w:pPr>
    </w:p>
    <w:p w:rsidR="00CB172F" w:rsidRDefault="00CB172F">
      <w:pPr>
        <w:pStyle w:val="ConsPlusNormal"/>
        <w:jc w:val="both"/>
      </w:pPr>
      <w:r>
        <w:t xml:space="preserve">где </w:t>
      </w:r>
      <w:proofErr w:type="spellStart"/>
      <w:r>
        <w:t>Т</w:t>
      </w:r>
      <w:r>
        <w:rPr>
          <w:vertAlign w:val="subscript"/>
        </w:rPr>
        <w:t>н</w:t>
      </w:r>
      <w:proofErr w:type="spellEnd"/>
      <w:r>
        <w:t xml:space="preserve"> - тариф на отпущенную в отчетном периоде тепловую энергию, подлежащий применению;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б</w:t>
      </w:r>
      <w:r>
        <w:t xml:space="preserve"> - декларируемый тариф на тепловую энергию, зарегистрированный Министерством антимонопольного регулирования и торговли согласно декларации тарифов на тепловую энергию, отпускаемую </w:t>
      </w:r>
      <w:proofErr w:type="spellStart"/>
      <w:r>
        <w:t>энергоснабжающими</w:t>
      </w:r>
      <w:proofErr w:type="spellEnd"/>
      <w:r>
        <w:t xml:space="preserve"> организациями юридическим лицам и индивидуальным предпринимателям (далее - декларация тарифов на тепловую энергию);</w:t>
      </w:r>
    </w:p>
    <w:p w:rsidR="00CB172F" w:rsidRDefault="00CB172F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н</w:t>
      </w:r>
      <w:proofErr w:type="spellEnd"/>
      <w:r>
        <w:t xml:space="preserve"> - значение курса белорусского рубля по отношению к доллару США, установленного Национальным банком </w:t>
      </w:r>
      <w:proofErr w:type="gramStart"/>
      <w:r>
        <w:t>на</w:t>
      </w:r>
      <w:proofErr w:type="gramEnd"/>
      <w:r>
        <w:t>: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дату оплаты за тепловую энергию, отпущенную в отчетном периоде;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последнюю дату отчетного периода - для определения за отчетный период стоимости отпуска тепловой энергии потребителям с учетом произведенной оплаты;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б</w:t>
      </w:r>
      <w:r>
        <w:t xml:space="preserve"> - значение курса белорусского рубля по отношению к доллару США, установленного Национальным банком и указанного в декларации тарифов на тепловую энергию;</w:t>
      </w:r>
    </w:p>
    <w:p w:rsidR="00CB172F" w:rsidRDefault="00CB172F">
      <w:pPr>
        <w:pStyle w:val="ConsPlusNormal"/>
        <w:spacing w:before="220"/>
        <w:ind w:firstLine="540"/>
        <w:jc w:val="both"/>
      </w:pPr>
      <w:bookmarkStart w:id="15" w:name="P126"/>
      <w:bookmarkEnd w:id="15"/>
      <w:r>
        <w:t>с 1 июля 2022 г. в случае установления на дату оплаты за тепловую энергию, отпущенную в отчетном периоде, и (или) на последнюю дату отчетного периода Центральным банком Российской Федерации официального курса российского рубля к доллару США в размере 75 и более российских рублей за 1 доллар США по формуле</w:t>
      </w:r>
    </w:p>
    <w:p w:rsidR="00CB172F" w:rsidRDefault="00CB172F">
      <w:pPr>
        <w:pStyle w:val="ConsPlusNormal"/>
      </w:pPr>
    </w:p>
    <w:p w:rsidR="00CB172F" w:rsidRDefault="00CB172F">
      <w:pPr>
        <w:pStyle w:val="ConsPlusNormal"/>
        <w:jc w:val="center"/>
      </w:pPr>
      <w:r w:rsidRPr="00D65720">
        <w:rPr>
          <w:position w:val="-35"/>
        </w:rPr>
        <w:lastRenderedPageBreak/>
        <w:pict>
          <v:shape id="_x0000_i1034" style="width:221.25pt;height:46.5pt" coordsize="" o:spt="100" adj="0,,0" path="" filled="f" stroked="f">
            <v:stroke joinstyle="miter"/>
            <v:imagedata r:id="rId30" o:title="base_45057_206404_32777"/>
            <v:formulas/>
            <v:path o:connecttype="segments"/>
          </v:shape>
        </w:pict>
      </w:r>
    </w:p>
    <w:p w:rsidR="00CB172F" w:rsidRDefault="00CB172F">
      <w:pPr>
        <w:pStyle w:val="ConsPlusNormal"/>
      </w:pPr>
    </w:p>
    <w:p w:rsidR="00CB172F" w:rsidRDefault="00CB172F">
      <w:pPr>
        <w:pStyle w:val="ConsPlusNormal"/>
        <w:jc w:val="both"/>
      </w:pPr>
      <w:r>
        <w:t xml:space="preserve">где </w:t>
      </w:r>
      <w:proofErr w:type="spellStart"/>
      <w:r>
        <w:t>Т</w:t>
      </w:r>
      <w:r>
        <w:rPr>
          <w:vertAlign w:val="subscript"/>
        </w:rPr>
        <w:t>н</w:t>
      </w:r>
      <w:proofErr w:type="spellEnd"/>
      <w:r>
        <w:t xml:space="preserve"> - тариф на отпущенную в отчетном периоде тепловую энергию, подлежащий применению;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б</w:t>
      </w:r>
      <w:r>
        <w:t xml:space="preserve"> - декларируемый тариф на тепловую энергию, зарегистрированный Министерством антимонопольного регулирования и торговли согласно декларации тарифов на тепловую энергию;</w:t>
      </w:r>
    </w:p>
    <w:p w:rsidR="00CB172F" w:rsidRDefault="00CB172F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н</w:t>
      </w:r>
      <w:proofErr w:type="spellEnd"/>
      <w:r>
        <w:t xml:space="preserve"> - значение курса белорусского рубля по отношению к российскому рублю, установленного Национальным банком </w:t>
      </w:r>
      <w:proofErr w:type="gramStart"/>
      <w:r>
        <w:t>на</w:t>
      </w:r>
      <w:proofErr w:type="gramEnd"/>
      <w:r>
        <w:t>: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дату оплаты за тепловую энергию, отпущенную в отчетном периоде;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последнюю дату отчетного периода - для определения за отчетный период стоимости отпуска тепловой энергии потребителям с учетом произведенной оплаты;</w:t>
      </w:r>
    </w:p>
    <w:p w:rsidR="00CB172F" w:rsidRDefault="00CB172F">
      <w:pPr>
        <w:pStyle w:val="ConsPlusNormal"/>
        <w:spacing w:before="220"/>
        <w:ind w:firstLine="540"/>
        <w:jc w:val="both"/>
      </w:pPr>
      <w:bookmarkStart w:id="16" w:name="P135"/>
      <w:bookmarkEnd w:id="16"/>
      <w:r>
        <w:t>К</w:t>
      </w:r>
      <w:r>
        <w:rPr>
          <w:vertAlign w:val="subscript"/>
        </w:rPr>
        <w:t>б</w:t>
      </w:r>
      <w:r>
        <w:t xml:space="preserve"> - значение курса белорусского рубля по отношению к российскому рублю, установленного Национальным банком и указанного в декларации тарифов на тепловую энергию.</w:t>
      </w:r>
    </w:p>
    <w:p w:rsidR="00CB172F" w:rsidRDefault="00CB172F">
      <w:pPr>
        <w:pStyle w:val="ConsPlusNormal"/>
        <w:spacing w:before="220"/>
        <w:ind w:firstLine="540"/>
        <w:jc w:val="both"/>
      </w:pPr>
      <w:proofErr w:type="gramStart"/>
      <w:r>
        <w:t xml:space="preserve">В случае установления, начиная с 1 июля 2022 г., на дату оплаты за тепловую энергию, отпущенную в отчетном периоде, и (или) на последнюю дату отчетного периода Центральным банком Российской Федерации официального курса российского рубля к доллару США в размере менее 75 российских рублей за 1 доллар США индексация тарифов на электрическую энергию, указанных в </w:t>
      </w:r>
      <w:hyperlink w:anchor="P115" w:history="1">
        <w:r>
          <w:rPr>
            <w:color w:val="0000FF"/>
          </w:rPr>
          <w:t>абзаце первом части первой</w:t>
        </w:r>
      </w:hyperlink>
      <w:r>
        <w:t xml:space="preserve"> настоящего подпункта</w:t>
      </w:r>
      <w:proofErr w:type="gramEnd"/>
      <w:r>
        <w:t xml:space="preserve">, осуществляется в порядке, определенном в </w:t>
      </w:r>
      <w:hyperlink w:anchor="P126" w:history="1">
        <w:r>
          <w:rPr>
            <w:color w:val="0000FF"/>
          </w:rPr>
          <w:t>абзацах восьмом</w:t>
        </w:r>
      </w:hyperlink>
      <w:r>
        <w:t xml:space="preserve"> - </w:t>
      </w:r>
      <w:hyperlink w:anchor="P135" w:history="1">
        <w:r>
          <w:rPr>
            <w:color w:val="0000FF"/>
          </w:rPr>
          <w:t>тринадцатом части первой</w:t>
        </w:r>
      </w:hyperlink>
      <w:r>
        <w:t xml:space="preserve"> настоящего подпункта. При этом</w:t>
      </w:r>
      <w:proofErr w:type="gramStart"/>
      <w:r>
        <w:t xml:space="preserve"> </w:t>
      </w:r>
      <w:proofErr w:type="spellStart"/>
      <w:r>
        <w:t>К</w:t>
      </w:r>
      <w:proofErr w:type="gramEnd"/>
      <w:r>
        <w:rPr>
          <w:vertAlign w:val="subscript"/>
        </w:rPr>
        <w:t>н</w:t>
      </w:r>
      <w:proofErr w:type="spellEnd"/>
      <w:r>
        <w:t xml:space="preserve"> принимается в значении К</w:t>
      </w:r>
      <w:r>
        <w:rPr>
          <w:vertAlign w:val="subscript"/>
        </w:rPr>
        <w:t>б</w:t>
      </w:r>
      <w:r>
        <w:t>.</w:t>
      </w:r>
    </w:p>
    <w:p w:rsidR="00CB172F" w:rsidRDefault="00CB17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МАРТ от 07.09.2022 N 56)</w:t>
      </w:r>
    </w:p>
    <w:p w:rsidR="00CB172F" w:rsidRDefault="00CB172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1.5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МАРТ от 29.07.2022 N 48)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B172F" w:rsidRDefault="00CB172F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постановление</w:t>
        </w:r>
      </w:hyperlink>
      <w:r>
        <w:t xml:space="preserve"> Министерства антимонопольного регулирования и торговли Республики Беларусь от 19 мая 2017 г. N 26 "Об определении порядка индексации цен на природный газ и тарифов на электрическую и тепловую энергию" (Национальный правовой Интернет-портал Республики Беларусь, 24.06.2017, 8/32152);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постановление Министерства антимонопольного регулирования и торговли Республики Беларусь от 25 января 2018 г. N 9-дсп "О внесении дополнения в постановление Министерства антимонопольного регулирования и торговли от 19 мая 2017 г. N 26".</w:t>
      </w:r>
    </w:p>
    <w:p w:rsidR="00CB172F" w:rsidRDefault="00CB172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первого числа месяца, следующего за месяцем его официального опубликования.</w:t>
      </w:r>
    </w:p>
    <w:p w:rsidR="00CB172F" w:rsidRDefault="00CB172F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B172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172F" w:rsidRDefault="00CB172F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172F" w:rsidRDefault="00CB172F">
            <w:pPr>
              <w:pStyle w:val="ConsPlusNormal"/>
              <w:jc w:val="right"/>
            </w:pPr>
            <w:proofErr w:type="spellStart"/>
            <w:r>
              <w:t>В.В.Колтович</w:t>
            </w:r>
            <w:proofErr w:type="spellEnd"/>
          </w:p>
        </w:tc>
      </w:tr>
    </w:tbl>
    <w:p w:rsidR="00CB172F" w:rsidRDefault="00CB172F">
      <w:pPr>
        <w:pStyle w:val="ConsPlusNormal"/>
      </w:pPr>
    </w:p>
    <w:p w:rsidR="00CB172F" w:rsidRDefault="00CB172F">
      <w:pPr>
        <w:pStyle w:val="ConsPlusNormal"/>
      </w:pPr>
    </w:p>
    <w:p w:rsidR="00CB172F" w:rsidRDefault="00CB17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3414" w:rsidRDefault="00E03414"/>
    <w:sectPr w:rsidR="00E03414" w:rsidSect="001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2F"/>
    <w:rsid w:val="00CB172F"/>
    <w:rsid w:val="00E0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7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17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17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7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17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17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2C66075EB2D8F18131BC2D352662E68324E0B25516C3C43704741D384656BFB57BDBBCAF54E30B4A53150A823E514F1B1185F635D714B6CFC4AA0E7CdF0FM" TargetMode="External"/><Relationship Id="rId13" Type="http://schemas.openxmlformats.org/officeDocument/2006/relationships/image" Target="media/image1.png"/><Relationship Id="rId18" Type="http://schemas.openxmlformats.org/officeDocument/2006/relationships/hyperlink" Target="consultantplus://offline/ref=0D2C66075EB2D8F18131BC2D352662E68324E0B25516C3C53007741D384656BFB57BDBBCAF54E30B4A53150A8336514F1B1185F635D714B6CFC4AA0E7CdF0FM" TargetMode="External"/><Relationship Id="rId26" Type="http://schemas.openxmlformats.org/officeDocument/2006/relationships/hyperlink" Target="consultantplus://offline/ref=0D2C66075EB2D8F18131BC2D352662E68324E0B25515CAC23805741D384656BFB57BDBBCAF54E30B4A5314028732514F1B1185F635D714B6CFC4AA0E7CdF0F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D2C66075EB2D8F18131BC2D352662E68324E0B25516C3C53007741D384656BFB57BDBBCAF54E30B4A53150A8136514F1B1185F635D714B6CFC4AA0E7CdF0F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0D2C66075EB2D8F18131BC2D352662E68324E0B25515C4C231017F1D384656BFB57BDBBCAF54E30B4A53150A8137514F1B1185F635D714B6CFC4AA0E7CdF0FM" TargetMode="External"/><Relationship Id="rId12" Type="http://schemas.openxmlformats.org/officeDocument/2006/relationships/hyperlink" Target="consultantplus://offline/ref=0D2C66075EB2D8F18131BC2D352662E68324E0B25515CAC330017D1D384656BFB57BDBBCAF54E30B4A53150A8133514F1B1185F635D714B6CFC4AA0E7CdF0FM" TargetMode="External"/><Relationship Id="rId17" Type="http://schemas.openxmlformats.org/officeDocument/2006/relationships/hyperlink" Target="consultantplus://offline/ref=0D2C66075EB2D8F18131BC2D352662E68324E0B25516C3C53601751D384656BFB57BDBBCAF54E30B4A53150A8136514F1B1185F635D714B6CFC4AA0E7CdF0FM" TargetMode="External"/><Relationship Id="rId25" Type="http://schemas.openxmlformats.org/officeDocument/2006/relationships/hyperlink" Target="consultantplus://offline/ref=0D2C66075EB2D8F18131BC2D352662E68324E0B25515CAC23805741D384656BFB57BDBBCAF54E30B4A5315038A31514F1B1185F635D714B6CFC4AA0E7CdF0FM" TargetMode="External"/><Relationship Id="rId33" Type="http://schemas.openxmlformats.org/officeDocument/2006/relationships/hyperlink" Target="consultantplus://offline/ref=0D2C66075EB2D8F18131BC2D352662E68324E0B25515C5C035047A1D384656BFB57BDBBCAF46E35346501514823644194A57dD04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D2C66075EB2D8F18131BC2D352662E68324E0B25516C3C53601751D384656BFB57BDBBCAF54E30B4A53150A8137514F1B1185F635D714B6CFC4AA0E7CdF0FM" TargetMode="External"/><Relationship Id="rId20" Type="http://schemas.openxmlformats.org/officeDocument/2006/relationships/hyperlink" Target="consultantplus://offline/ref=0D2C66075EB2D8F18131BC2D352662E68324E0B25516C3C232017F1D384656BFB57BDBBCAF54E30B4A53150A823E514F1B1185F635D714B6CFC4AA0E7CdF0FM" TargetMode="External"/><Relationship Id="rId29" Type="http://schemas.openxmlformats.org/officeDocument/2006/relationships/hyperlink" Target="consultantplus://offline/ref=0D2C66075EB2D8F18131BC2D352662E68324E0B25516C3C53007741D384656BFB57BDBBCAF54E30B4A53150A843F514F1B1185F635D714B6CFC4AA0E7CdF0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D2C66075EB2D8F18131BC2D352662E68324E0B25515C4C53006781D384656BFB57BDBBCAF54E30B4A53150A823F514F1B1185F635D714B6CFC4AA0E7CdF0FM" TargetMode="External"/><Relationship Id="rId11" Type="http://schemas.openxmlformats.org/officeDocument/2006/relationships/hyperlink" Target="consultantplus://offline/ref=0D2C66075EB2D8F18131BC2D352662E68324E0B25516C3C232017F1D384656BFB57BDBBCAF54E30B4A53150A823E514F1B1185F635D714B6CFC4AA0E7CdF0FM" TargetMode="External"/><Relationship Id="rId24" Type="http://schemas.openxmlformats.org/officeDocument/2006/relationships/hyperlink" Target="consultantplus://offline/ref=0D2C66075EB2D8F18131BC2D352662E68324E0B25515CAC23805741D384656BFB57BDBBCAF54E30B4A5315038636514F1B1185F635D714B6CFC4AA0E7CdF0FM" TargetMode="External"/><Relationship Id="rId32" Type="http://schemas.openxmlformats.org/officeDocument/2006/relationships/hyperlink" Target="consultantplus://offline/ref=0D2C66075EB2D8F18131BC2D352662E68324E0B25516C3C53007741D384656BFB57BDBBCAF54E30B4A53150A8A31514F1B1185F635D714B6CFC4AA0E7CdF0FM" TargetMode="External"/><Relationship Id="rId5" Type="http://schemas.openxmlformats.org/officeDocument/2006/relationships/hyperlink" Target="consultantplus://offline/ref=0D2C66075EB2D8F18131BC2D352662E68324E0B25515CBC23606791D384656BFB57BDBBCAF54E30B4A53150A8233514F1B1185F635D714B6CFC4AA0E7CdF0FM" TargetMode="External"/><Relationship Id="rId15" Type="http://schemas.openxmlformats.org/officeDocument/2006/relationships/hyperlink" Target="consultantplus://offline/ref=0D2C66075EB2D8F18131BC2D352662E68324E0B25516C3C53006791D384656BFB57BDBBCAF54E30B4A53150A8635514F1B1185F635D714B6CFC4AA0E7CdF0FM" TargetMode="External"/><Relationship Id="rId23" Type="http://schemas.openxmlformats.org/officeDocument/2006/relationships/hyperlink" Target="consultantplus://offline/ref=0D2C66075EB2D8F18131BC2D352662E68324E0B25516C3C53007741D384656BFB57BDBBCAF54E30B4A53150A863E514F1B1185F635D714B6CFC4AA0E7CdF0FM" TargetMode="External"/><Relationship Id="rId28" Type="http://schemas.openxmlformats.org/officeDocument/2006/relationships/hyperlink" Target="consultantplus://offline/ref=0D2C66075EB2D8F18131BC2D352662E68324E0B25516C3C53601751D384656BFB57BDBBCAF54E30B4A53150A8135514F1B1185F635D714B6CFC4AA0E7CdF0FM" TargetMode="External"/><Relationship Id="rId10" Type="http://schemas.openxmlformats.org/officeDocument/2006/relationships/hyperlink" Target="consultantplus://offline/ref=0D2C66075EB2D8F18131BC2D352662E68324E0B25516C3C53601751D384656BFB57BDBBCAF54E30B4A53150A803F514F1B1185F635D714B6CFC4AA0E7CdF0FM" TargetMode="External"/><Relationship Id="rId19" Type="http://schemas.openxmlformats.org/officeDocument/2006/relationships/image" Target="media/image2.png"/><Relationship Id="rId31" Type="http://schemas.openxmlformats.org/officeDocument/2006/relationships/hyperlink" Target="consultantplus://offline/ref=0D2C66075EB2D8F18131BC2D352662E68324E0B25516C3C53601751D384656BFB57BDBBCAF54E30B4A53150A8135514F1B1185F635D714B6CFC4AA0E7CdF0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2C66075EB2D8F18131BC2D352662E68324E0B25516C3C53007741D384656BFB57BDBBCAF54E30B4A53150A823E514F1B1185F635D714B6CFC4AA0E7CdF0FM" TargetMode="External"/><Relationship Id="rId14" Type="http://schemas.openxmlformats.org/officeDocument/2006/relationships/hyperlink" Target="consultantplus://offline/ref=0D2C66075EB2D8F18131BC2D352662E68324E0B25516C3C53006791D384656BFB57BDBBCAF54E30B4A53150A823E514F1B1185F635D714B6CFC4AA0E7CdF0FM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4.png"/><Relationship Id="rId30" Type="http://schemas.openxmlformats.org/officeDocument/2006/relationships/image" Target="media/image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3140</Words>
  <Characters>17903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Anastasija KAD. Kaptjug</dc:creator>
  <cp:lastModifiedBy>Anastasija KAD. Kaptjug</cp:lastModifiedBy>
  <cp:revision>1</cp:revision>
  <dcterms:created xsi:type="dcterms:W3CDTF">2024-01-30T12:52:00Z</dcterms:created>
  <dcterms:modified xsi:type="dcterms:W3CDTF">2024-01-30T12:56:00Z</dcterms:modified>
</cp:coreProperties>
</file>