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5C4" w:rsidRDefault="001635C4">
      <w:pPr>
        <w:pStyle w:val="ConsPlusNormal"/>
        <w:jc w:val="both"/>
        <w:outlineLvl w:val="0"/>
      </w:pPr>
      <w:r>
        <w:t>Зарегистрировано в Национальном реестре правовых актов</w:t>
      </w:r>
    </w:p>
    <w:p w:rsidR="001635C4" w:rsidRDefault="001635C4">
      <w:pPr>
        <w:pStyle w:val="ConsPlusNormal"/>
        <w:spacing w:before="220"/>
        <w:jc w:val="both"/>
      </w:pPr>
      <w:r>
        <w:t>Республики Беларусь 4 ноября 2014 г. N 5/39654</w:t>
      </w:r>
    </w:p>
    <w:p w:rsidR="001635C4" w:rsidRDefault="001635C4">
      <w:pPr>
        <w:pStyle w:val="ConsPlusNormal"/>
        <w:pBdr>
          <w:top w:val="single" w:sz="6" w:space="0" w:color="auto"/>
        </w:pBdr>
        <w:spacing w:before="100" w:after="100"/>
        <w:jc w:val="both"/>
        <w:rPr>
          <w:sz w:val="2"/>
          <w:szCs w:val="2"/>
        </w:rPr>
      </w:pPr>
    </w:p>
    <w:p w:rsidR="001635C4" w:rsidRDefault="001635C4">
      <w:pPr>
        <w:pStyle w:val="ConsPlusNormal"/>
      </w:pPr>
    </w:p>
    <w:p w:rsidR="001635C4" w:rsidRDefault="001635C4">
      <w:pPr>
        <w:pStyle w:val="ConsPlusTitle"/>
        <w:jc w:val="center"/>
      </w:pPr>
      <w:bookmarkStart w:id="0" w:name="_GoBack"/>
      <w:r>
        <w:t>ПОСТАНОВЛЕНИЕ СОВЕТА МИНИСТРОВ РЕСПУБЛИКИ БЕЛАРУСЬ</w:t>
      </w:r>
    </w:p>
    <w:p w:rsidR="001635C4" w:rsidRDefault="001635C4">
      <w:pPr>
        <w:pStyle w:val="ConsPlusTitle"/>
        <w:jc w:val="center"/>
      </w:pPr>
      <w:r>
        <w:t>31 октября 2014 г. N 1031</w:t>
      </w:r>
    </w:p>
    <w:p w:rsidR="001635C4" w:rsidRDefault="001635C4">
      <w:pPr>
        <w:pStyle w:val="ConsPlusTitle"/>
        <w:jc w:val="center"/>
      </w:pPr>
    </w:p>
    <w:p w:rsidR="001635C4" w:rsidRDefault="001635C4">
      <w:pPr>
        <w:pStyle w:val="ConsPlusTitle"/>
        <w:jc w:val="center"/>
      </w:pPr>
      <w:r>
        <w:t>О МЕРАХ ПО РЕАЛИЗАЦИИ УКАЗА ПРЕЗИДЕНТА РЕСПУБЛИКИ БЕЛАРУСЬ ОТ 6 АВГУСТА 2014 Г. N 397</w:t>
      </w:r>
    </w:p>
    <w:bookmarkEnd w:id="0"/>
    <w:p w:rsidR="001635C4" w:rsidRDefault="001635C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635C4">
        <w:trPr>
          <w:jc w:val="center"/>
        </w:trPr>
        <w:tc>
          <w:tcPr>
            <w:tcW w:w="9294" w:type="dxa"/>
            <w:tcBorders>
              <w:top w:val="nil"/>
              <w:left w:val="single" w:sz="24" w:space="0" w:color="CED3F1"/>
              <w:bottom w:val="nil"/>
              <w:right w:val="single" w:sz="24" w:space="0" w:color="F4F3F8"/>
            </w:tcBorders>
            <w:shd w:val="clear" w:color="auto" w:fill="F4F3F8"/>
          </w:tcPr>
          <w:p w:rsidR="001635C4" w:rsidRDefault="001635C4">
            <w:pPr>
              <w:pStyle w:val="ConsPlusNormal"/>
              <w:jc w:val="center"/>
            </w:pPr>
            <w:proofErr w:type="gramStart"/>
            <w:r>
              <w:rPr>
                <w:color w:val="392C69"/>
              </w:rPr>
              <w:t xml:space="preserve">(в ред. постановлений Совмина от 14.12.2018 </w:t>
            </w:r>
            <w:hyperlink r:id="rId5" w:history="1">
              <w:r>
                <w:rPr>
                  <w:color w:val="0000FF"/>
                </w:rPr>
                <w:t>N 902</w:t>
              </w:r>
            </w:hyperlink>
            <w:r>
              <w:rPr>
                <w:color w:val="392C69"/>
              </w:rPr>
              <w:t>,</w:t>
            </w:r>
            <w:proofErr w:type="gramEnd"/>
          </w:p>
          <w:p w:rsidR="001635C4" w:rsidRDefault="001635C4">
            <w:pPr>
              <w:pStyle w:val="ConsPlusNormal"/>
              <w:jc w:val="center"/>
            </w:pPr>
            <w:r>
              <w:rPr>
                <w:color w:val="392C69"/>
              </w:rPr>
              <w:t xml:space="preserve">от 29.03.2019 </w:t>
            </w:r>
            <w:hyperlink r:id="rId6" w:history="1">
              <w:r>
                <w:rPr>
                  <w:color w:val="0000FF"/>
                </w:rPr>
                <w:t>N 213</w:t>
              </w:r>
            </w:hyperlink>
            <w:r>
              <w:rPr>
                <w:color w:val="392C69"/>
              </w:rPr>
              <w:t xml:space="preserve">, от 25.05.2020 </w:t>
            </w:r>
            <w:hyperlink r:id="rId7" w:history="1">
              <w:r>
                <w:rPr>
                  <w:color w:val="0000FF"/>
                </w:rPr>
                <w:t>N 309</w:t>
              </w:r>
            </w:hyperlink>
            <w:r>
              <w:rPr>
                <w:color w:val="392C69"/>
              </w:rPr>
              <w:t xml:space="preserve">, от 25.03.2022 </w:t>
            </w:r>
            <w:hyperlink r:id="rId8" w:history="1">
              <w:r>
                <w:rPr>
                  <w:color w:val="0000FF"/>
                </w:rPr>
                <w:t>N 175</w:t>
              </w:r>
            </w:hyperlink>
            <w:r>
              <w:rPr>
                <w:color w:val="392C69"/>
              </w:rPr>
              <w:t>,</w:t>
            </w:r>
          </w:p>
          <w:p w:rsidR="001635C4" w:rsidRDefault="001635C4">
            <w:pPr>
              <w:pStyle w:val="ConsPlusNormal"/>
              <w:jc w:val="center"/>
            </w:pPr>
            <w:r>
              <w:rPr>
                <w:color w:val="392C69"/>
              </w:rPr>
              <w:t xml:space="preserve">от 25.10.2022 </w:t>
            </w:r>
            <w:hyperlink r:id="rId9" w:history="1">
              <w:r>
                <w:rPr>
                  <w:color w:val="0000FF"/>
                </w:rPr>
                <w:t>N 726</w:t>
              </w:r>
            </w:hyperlink>
            <w:r>
              <w:rPr>
                <w:color w:val="392C69"/>
              </w:rPr>
              <w:t>)</w:t>
            </w:r>
          </w:p>
        </w:tc>
      </w:tr>
    </w:tbl>
    <w:p w:rsidR="001635C4" w:rsidRDefault="001635C4">
      <w:pPr>
        <w:pStyle w:val="ConsPlusNormal"/>
      </w:pPr>
    </w:p>
    <w:p w:rsidR="001635C4" w:rsidRDefault="001635C4">
      <w:pPr>
        <w:pStyle w:val="ConsPlusNormal"/>
        <w:ind w:firstLine="540"/>
        <w:jc w:val="both"/>
      </w:pPr>
      <w:r>
        <w:t xml:space="preserve">Во исполнение </w:t>
      </w:r>
      <w:hyperlink r:id="rId10" w:history="1">
        <w:r>
          <w:rPr>
            <w:color w:val="0000FF"/>
          </w:rPr>
          <w:t>пункта 3</w:t>
        </w:r>
      </w:hyperlink>
      <w:r>
        <w:t xml:space="preserve"> Указа Президента Республики Беларусь от 6 августа 2014 г. N 397 "О технологическом присоединении электроустановок" Совет Министров Республики Беларусь ПОСТАНОВЛЯЕТ:</w:t>
      </w:r>
    </w:p>
    <w:p w:rsidR="001635C4" w:rsidRDefault="001635C4">
      <w:pPr>
        <w:pStyle w:val="ConsPlusNormal"/>
        <w:jc w:val="both"/>
      </w:pPr>
      <w:r>
        <w:t xml:space="preserve">(в ред. </w:t>
      </w:r>
      <w:hyperlink r:id="rId11" w:history="1">
        <w:r>
          <w:rPr>
            <w:color w:val="0000FF"/>
          </w:rPr>
          <w:t>постановления</w:t>
        </w:r>
      </w:hyperlink>
      <w:r>
        <w:t xml:space="preserve"> Совмина от 25.05.2020 N 309)</w:t>
      </w:r>
    </w:p>
    <w:p w:rsidR="001635C4" w:rsidRDefault="001635C4">
      <w:pPr>
        <w:pStyle w:val="ConsPlusNormal"/>
        <w:spacing w:before="220"/>
        <w:ind w:firstLine="540"/>
        <w:jc w:val="both"/>
      </w:pPr>
      <w:r>
        <w:t>1. Утвердить:</w:t>
      </w:r>
    </w:p>
    <w:p w:rsidR="001635C4" w:rsidRDefault="001635C4">
      <w:pPr>
        <w:pStyle w:val="ConsPlusNormal"/>
        <w:spacing w:before="220"/>
        <w:ind w:firstLine="540"/>
        <w:jc w:val="both"/>
      </w:pPr>
      <w:hyperlink w:anchor="P37" w:history="1">
        <w:r>
          <w:rPr>
            <w:color w:val="0000FF"/>
          </w:rPr>
          <w:t>Положение</w:t>
        </w:r>
      </w:hyperlink>
      <w:r>
        <w:t xml:space="preserve"> о порядке заключения договора на технологическое присоединение электроустановок к электрическим сетям (прилагается);</w:t>
      </w:r>
    </w:p>
    <w:p w:rsidR="001635C4" w:rsidRDefault="001635C4">
      <w:pPr>
        <w:pStyle w:val="ConsPlusNormal"/>
        <w:spacing w:before="220"/>
        <w:ind w:firstLine="540"/>
        <w:jc w:val="both"/>
      </w:pPr>
      <w:hyperlink w:anchor="P452" w:history="1">
        <w:r>
          <w:rPr>
            <w:color w:val="0000FF"/>
          </w:rPr>
          <w:t>Положение</w:t>
        </w:r>
      </w:hyperlink>
      <w:r>
        <w:t xml:space="preserve"> о порядке формирования платы за технологическое присоединение электроустановок к электрическим сетям (прилагается).</w:t>
      </w:r>
    </w:p>
    <w:p w:rsidR="001635C4" w:rsidRDefault="001635C4">
      <w:pPr>
        <w:pStyle w:val="ConsPlusNormal"/>
        <w:jc w:val="both"/>
      </w:pPr>
      <w:r>
        <w:t>(</w:t>
      </w:r>
      <w:proofErr w:type="gramStart"/>
      <w:r>
        <w:t>п</w:t>
      </w:r>
      <w:proofErr w:type="gramEnd"/>
      <w:r>
        <w:t xml:space="preserve">. 1 в ред. </w:t>
      </w:r>
      <w:hyperlink r:id="rId12" w:history="1">
        <w:r>
          <w:rPr>
            <w:color w:val="0000FF"/>
          </w:rPr>
          <w:t>постановления</w:t>
        </w:r>
      </w:hyperlink>
      <w:r>
        <w:t xml:space="preserve"> Совмина от 25.05.2020 N 309)</w:t>
      </w:r>
    </w:p>
    <w:p w:rsidR="001635C4" w:rsidRDefault="001635C4">
      <w:pPr>
        <w:pStyle w:val="ConsPlusNormal"/>
        <w:spacing w:before="220"/>
        <w:ind w:firstLine="540"/>
        <w:jc w:val="both"/>
      </w:pPr>
      <w:r>
        <w:t>2. Утратил силу.</w:t>
      </w:r>
    </w:p>
    <w:p w:rsidR="001635C4" w:rsidRDefault="001635C4">
      <w:pPr>
        <w:pStyle w:val="ConsPlusNormal"/>
        <w:jc w:val="both"/>
      </w:pPr>
      <w:r>
        <w:t>(</w:t>
      </w:r>
      <w:proofErr w:type="gramStart"/>
      <w:r>
        <w:t>п</w:t>
      </w:r>
      <w:proofErr w:type="gramEnd"/>
      <w:r>
        <w:t xml:space="preserve">. 2 утратил силу с 27 марта 2022 года. - </w:t>
      </w:r>
      <w:hyperlink r:id="rId13" w:history="1">
        <w:proofErr w:type="gramStart"/>
        <w:r>
          <w:rPr>
            <w:color w:val="0000FF"/>
          </w:rPr>
          <w:t>Постановление</w:t>
        </w:r>
      </w:hyperlink>
      <w:r>
        <w:t xml:space="preserve"> Совмина от 25.03.2022 N 175)</w:t>
      </w:r>
      <w:proofErr w:type="gramEnd"/>
    </w:p>
    <w:p w:rsidR="001635C4" w:rsidRDefault="001635C4">
      <w:pPr>
        <w:pStyle w:val="ConsPlusNormal"/>
        <w:spacing w:before="220"/>
        <w:ind w:firstLine="540"/>
        <w:jc w:val="both"/>
      </w:pPr>
      <w:r>
        <w:t xml:space="preserve">3. Министерству антимонопольного регулирования и торговли устанавливать предельные и (или) </w:t>
      </w:r>
      <w:hyperlink r:id="rId14" w:history="1">
        <w:r>
          <w:rPr>
            <w:color w:val="0000FF"/>
          </w:rPr>
          <w:t>фиксированные</w:t>
        </w:r>
      </w:hyperlink>
      <w:r>
        <w:t xml:space="preserve"> значения ставок платы за выполнение мероприятий по технологическому присоединению электроустановок к электрическим сетям в соответствии с </w:t>
      </w:r>
      <w:hyperlink w:anchor="P452" w:history="1">
        <w:r>
          <w:rPr>
            <w:color w:val="0000FF"/>
          </w:rPr>
          <w:t>Положением</w:t>
        </w:r>
      </w:hyperlink>
      <w:r>
        <w:t xml:space="preserve"> о порядке формирования платы за технологическое присоединение электроустановок к электрическим сетям, утвержденным настоящим постановлением.</w:t>
      </w:r>
    </w:p>
    <w:p w:rsidR="001635C4" w:rsidRDefault="001635C4">
      <w:pPr>
        <w:pStyle w:val="ConsPlusNormal"/>
        <w:jc w:val="both"/>
      </w:pPr>
      <w:r>
        <w:t>(</w:t>
      </w:r>
      <w:proofErr w:type="gramStart"/>
      <w:r>
        <w:t>в</w:t>
      </w:r>
      <w:proofErr w:type="gramEnd"/>
      <w:r>
        <w:t xml:space="preserve"> ред. </w:t>
      </w:r>
      <w:hyperlink r:id="rId15" w:history="1">
        <w:r>
          <w:rPr>
            <w:color w:val="0000FF"/>
          </w:rPr>
          <w:t>постановления</w:t>
        </w:r>
      </w:hyperlink>
      <w:r>
        <w:t xml:space="preserve"> Совмина от 14.12.2018 N 902)</w:t>
      </w:r>
    </w:p>
    <w:p w:rsidR="001635C4" w:rsidRDefault="001635C4">
      <w:pPr>
        <w:pStyle w:val="ConsPlusNormal"/>
        <w:spacing w:before="220"/>
        <w:ind w:firstLine="540"/>
        <w:jc w:val="both"/>
      </w:pPr>
      <w:r>
        <w:t>4. Настоящее постановление вступает в силу с 9 ноября 2014 г.</w:t>
      </w:r>
    </w:p>
    <w:p w:rsidR="001635C4" w:rsidRDefault="001635C4">
      <w:pPr>
        <w:pStyle w:val="ConsPlusNormal"/>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1635C4">
        <w:tc>
          <w:tcPr>
            <w:tcW w:w="4677" w:type="dxa"/>
            <w:tcBorders>
              <w:top w:val="nil"/>
              <w:left w:val="nil"/>
              <w:bottom w:val="nil"/>
              <w:right w:val="nil"/>
            </w:tcBorders>
          </w:tcPr>
          <w:p w:rsidR="001635C4" w:rsidRDefault="001635C4">
            <w:pPr>
              <w:pStyle w:val="ConsPlusNormal"/>
            </w:pPr>
            <w:r>
              <w:t>Премьер-министр Республики Беларусь</w:t>
            </w:r>
          </w:p>
        </w:tc>
        <w:tc>
          <w:tcPr>
            <w:tcW w:w="4677" w:type="dxa"/>
            <w:tcBorders>
              <w:top w:val="nil"/>
              <w:left w:val="nil"/>
              <w:bottom w:val="nil"/>
              <w:right w:val="nil"/>
            </w:tcBorders>
          </w:tcPr>
          <w:p w:rsidR="001635C4" w:rsidRDefault="001635C4">
            <w:pPr>
              <w:pStyle w:val="ConsPlusNormal"/>
              <w:jc w:val="right"/>
            </w:pPr>
            <w:proofErr w:type="spellStart"/>
            <w:r>
              <w:t>М.Мясникович</w:t>
            </w:r>
            <w:proofErr w:type="spellEnd"/>
          </w:p>
        </w:tc>
      </w:tr>
    </w:tbl>
    <w:p w:rsidR="001635C4" w:rsidRDefault="001635C4">
      <w:pPr>
        <w:pStyle w:val="ConsPlusNormal"/>
      </w:pPr>
    </w:p>
    <w:p w:rsidR="001635C4" w:rsidRDefault="001635C4">
      <w:pPr>
        <w:pStyle w:val="ConsPlusNormal"/>
      </w:pPr>
    </w:p>
    <w:p w:rsidR="001635C4" w:rsidRDefault="001635C4">
      <w:pPr>
        <w:pStyle w:val="ConsPlusNormal"/>
      </w:pPr>
    </w:p>
    <w:p w:rsidR="001635C4" w:rsidRDefault="001635C4">
      <w:pPr>
        <w:pStyle w:val="ConsPlusNormal"/>
      </w:pPr>
    </w:p>
    <w:p w:rsidR="001635C4" w:rsidRDefault="001635C4">
      <w:pPr>
        <w:pStyle w:val="ConsPlusNormal"/>
      </w:pPr>
    </w:p>
    <w:p w:rsidR="001635C4" w:rsidRDefault="001635C4">
      <w:pPr>
        <w:pStyle w:val="ConsPlusNonformat"/>
        <w:jc w:val="both"/>
      </w:pPr>
      <w:r>
        <w:t xml:space="preserve">                                                        УТВЕРЖДЕНО</w:t>
      </w:r>
    </w:p>
    <w:p w:rsidR="001635C4" w:rsidRDefault="001635C4">
      <w:pPr>
        <w:pStyle w:val="ConsPlusNonformat"/>
        <w:jc w:val="both"/>
      </w:pPr>
      <w:r>
        <w:t xml:space="preserve">                                                        Постановление</w:t>
      </w:r>
    </w:p>
    <w:p w:rsidR="001635C4" w:rsidRDefault="001635C4">
      <w:pPr>
        <w:pStyle w:val="ConsPlusNonformat"/>
        <w:jc w:val="both"/>
      </w:pPr>
      <w:r>
        <w:t xml:space="preserve">                                                        Совета Министров</w:t>
      </w:r>
    </w:p>
    <w:p w:rsidR="001635C4" w:rsidRDefault="001635C4">
      <w:pPr>
        <w:pStyle w:val="ConsPlusNonformat"/>
        <w:jc w:val="both"/>
      </w:pPr>
      <w:r>
        <w:t xml:space="preserve">                                                        Республики Беларусь</w:t>
      </w:r>
    </w:p>
    <w:p w:rsidR="001635C4" w:rsidRDefault="001635C4">
      <w:pPr>
        <w:pStyle w:val="ConsPlusNonformat"/>
        <w:jc w:val="both"/>
      </w:pPr>
      <w:r>
        <w:t xml:space="preserve">                                                        31.10.2014 N 1031</w:t>
      </w:r>
    </w:p>
    <w:p w:rsidR="001635C4" w:rsidRDefault="001635C4">
      <w:pPr>
        <w:pStyle w:val="ConsPlusNormal"/>
      </w:pPr>
    </w:p>
    <w:p w:rsidR="001635C4" w:rsidRDefault="001635C4">
      <w:pPr>
        <w:pStyle w:val="ConsPlusTitle"/>
        <w:jc w:val="center"/>
      </w:pPr>
      <w:bookmarkStart w:id="1" w:name="P37"/>
      <w:bookmarkEnd w:id="1"/>
      <w:r>
        <w:t>ПОЛОЖЕНИЕ</w:t>
      </w:r>
    </w:p>
    <w:p w:rsidR="001635C4" w:rsidRDefault="001635C4">
      <w:pPr>
        <w:pStyle w:val="ConsPlusTitle"/>
        <w:jc w:val="center"/>
      </w:pPr>
      <w:r>
        <w:t xml:space="preserve">О ПОРЯДКЕ ЗАКЛЮЧЕНИЯ ДОГОВОРА НА ТЕХНОЛОГИЧЕСКОЕ ПРИСОЕДИНЕНИЕ </w:t>
      </w:r>
      <w:r>
        <w:lastRenderedPageBreak/>
        <w:t>ЭЛЕКТРОУСТАНОВОК К ЭЛЕКТРИЧЕСКИМ СЕТЯМ</w:t>
      </w:r>
    </w:p>
    <w:p w:rsidR="001635C4" w:rsidRDefault="001635C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635C4">
        <w:trPr>
          <w:jc w:val="center"/>
        </w:trPr>
        <w:tc>
          <w:tcPr>
            <w:tcW w:w="9294" w:type="dxa"/>
            <w:tcBorders>
              <w:top w:val="nil"/>
              <w:left w:val="single" w:sz="24" w:space="0" w:color="CED3F1"/>
              <w:bottom w:val="nil"/>
              <w:right w:val="single" w:sz="24" w:space="0" w:color="F4F3F8"/>
            </w:tcBorders>
            <w:shd w:val="clear" w:color="auto" w:fill="F4F3F8"/>
          </w:tcPr>
          <w:p w:rsidR="001635C4" w:rsidRDefault="001635C4">
            <w:pPr>
              <w:pStyle w:val="ConsPlusNormal"/>
              <w:jc w:val="center"/>
            </w:pPr>
            <w:proofErr w:type="gramStart"/>
            <w:r>
              <w:rPr>
                <w:color w:val="392C69"/>
              </w:rPr>
              <w:t xml:space="preserve">(в ред. постановлений Совмина от 29.03.2019 </w:t>
            </w:r>
            <w:hyperlink r:id="rId16" w:history="1">
              <w:r>
                <w:rPr>
                  <w:color w:val="0000FF"/>
                </w:rPr>
                <w:t>N 213</w:t>
              </w:r>
            </w:hyperlink>
            <w:r>
              <w:rPr>
                <w:color w:val="392C69"/>
              </w:rPr>
              <w:t>,</w:t>
            </w:r>
            <w:proofErr w:type="gramEnd"/>
          </w:p>
          <w:p w:rsidR="001635C4" w:rsidRDefault="001635C4">
            <w:pPr>
              <w:pStyle w:val="ConsPlusNormal"/>
              <w:jc w:val="center"/>
            </w:pPr>
            <w:r>
              <w:rPr>
                <w:color w:val="392C69"/>
              </w:rPr>
              <w:t xml:space="preserve">от 25.05.2020 </w:t>
            </w:r>
            <w:hyperlink r:id="rId17" w:history="1">
              <w:r>
                <w:rPr>
                  <w:color w:val="0000FF"/>
                </w:rPr>
                <w:t>N 309</w:t>
              </w:r>
            </w:hyperlink>
            <w:r>
              <w:rPr>
                <w:color w:val="392C69"/>
              </w:rPr>
              <w:t xml:space="preserve">, от 25.10.2022 </w:t>
            </w:r>
            <w:hyperlink r:id="rId18" w:history="1">
              <w:r>
                <w:rPr>
                  <w:color w:val="0000FF"/>
                </w:rPr>
                <w:t>N 726</w:t>
              </w:r>
            </w:hyperlink>
            <w:r>
              <w:rPr>
                <w:color w:val="392C69"/>
              </w:rPr>
              <w:t>)</w:t>
            </w:r>
          </w:p>
        </w:tc>
      </w:tr>
    </w:tbl>
    <w:p w:rsidR="001635C4" w:rsidRDefault="001635C4">
      <w:pPr>
        <w:pStyle w:val="ConsPlusNormal"/>
      </w:pPr>
    </w:p>
    <w:p w:rsidR="001635C4" w:rsidRDefault="001635C4">
      <w:pPr>
        <w:pStyle w:val="ConsPlusNormal"/>
        <w:jc w:val="center"/>
        <w:outlineLvl w:val="1"/>
      </w:pPr>
      <w:r>
        <w:rPr>
          <w:b/>
        </w:rPr>
        <w:t>ГЛАВА 1</w:t>
      </w:r>
    </w:p>
    <w:p w:rsidR="001635C4" w:rsidRDefault="001635C4">
      <w:pPr>
        <w:pStyle w:val="ConsPlusNormal"/>
        <w:jc w:val="center"/>
      </w:pPr>
      <w:r>
        <w:rPr>
          <w:b/>
        </w:rPr>
        <w:t>ОБЩИЕ ПОЛОЖЕНИЯ</w:t>
      </w:r>
    </w:p>
    <w:p w:rsidR="001635C4" w:rsidRDefault="001635C4">
      <w:pPr>
        <w:pStyle w:val="ConsPlusNormal"/>
      </w:pPr>
    </w:p>
    <w:p w:rsidR="001635C4" w:rsidRDefault="001635C4">
      <w:pPr>
        <w:pStyle w:val="ConsPlusNormal"/>
        <w:ind w:firstLine="540"/>
        <w:jc w:val="both"/>
      </w:pPr>
      <w:r>
        <w:t xml:space="preserve">1. Настоящим Положением определяется порядок заключения договора на технологическое присоединение электроустановок юридических лиц, индивидуальных предпринимателей к электрическим сетям, находящимся в собственности Республики Беларусь и закрепленным на праве хозяйственного ведения за </w:t>
      </w:r>
      <w:proofErr w:type="spellStart"/>
      <w:r>
        <w:t>энергоснабжающими</w:t>
      </w:r>
      <w:proofErr w:type="spellEnd"/>
      <w:r>
        <w:t xml:space="preserve"> организациями - республиканскими унитарными предприятиями электроэнергетики, входящими в состав государственного производственного объединения электроэнергетики "Белэнерго" (далее - </w:t>
      </w:r>
      <w:proofErr w:type="spellStart"/>
      <w:r>
        <w:t>энергоснабжающие</w:t>
      </w:r>
      <w:proofErr w:type="spellEnd"/>
      <w:r>
        <w:t xml:space="preserve"> организации).</w:t>
      </w:r>
    </w:p>
    <w:p w:rsidR="001635C4" w:rsidRDefault="001635C4">
      <w:pPr>
        <w:pStyle w:val="ConsPlusNormal"/>
        <w:spacing w:before="220"/>
        <w:ind w:firstLine="540"/>
        <w:jc w:val="both"/>
      </w:pPr>
      <w:r>
        <w:t xml:space="preserve">2. Для целей настоящего Положения термины и их определения употребляются в значениях, установленных в </w:t>
      </w:r>
      <w:hyperlink r:id="rId19" w:history="1">
        <w:r>
          <w:rPr>
            <w:color w:val="0000FF"/>
          </w:rPr>
          <w:t>Указе</w:t>
        </w:r>
      </w:hyperlink>
      <w:r>
        <w:t xml:space="preserve"> Президента Республики Беларусь от 6 августа 2014 г. N 397 и </w:t>
      </w:r>
      <w:hyperlink r:id="rId20" w:history="1">
        <w:r>
          <w:rPr>
            <w:color w:val="0000FF"/>
          </w:rPr>
          <w:t>Правилах</w:t>
        </w:r>
      </w:hyperlink>
      <w:r>
        <w:t xml:space="preserve"> электроснабжения, утвержденных постановлением Совета Министров Республики Беларусь от 17 октября 2011 г. N 1394.</w:t>
      </w:r>
    </w:p>
    <w:p w:rsidR="001635C4" w:rsidRDefault="001635C4">
      <w:pPr>
        <w:pStyle w:val="ConsPlusNormal"/>
        <w:jc w:val="both"/>
      </w:pPr>
      <w:r>
        <w:t xml:space="preserve">(в ред. </w:t>
      </w:r>
      <w:hyperlink r:id="rId21" w:history="1">
        <w:r>
          <w:rPr>
            <w:color w:val="0000FF"/>
          </w:rPr>
          <w:t>постановления</w:t>
        </w:r>
      </w:hyperlink>
      <w:r>
        <w:t xml:space="preserve"> Совмина от 25.05.2020 N 309)</w:t>
      </w:r>
    </w:p>
    <w:p w:rsidR="001635C4" w:rsidRDefault="001635C4">
      <w:pPr>
        <w:pStyle w:val="ConsPlusNormal"/>
      </w:pPr>
    </w:p>
    <w:p w:rsidR="001635C4" w:rsidRDefault="001635C4">
      <w:pPr>
        <w:pStyle w:val="ConsPlusNormal"/>
        <w:jc w:val="center"/>
        <w:outlineLvl w:val="1"/>
      </w:pPr>
      <w:r>
        <w:rPr>
          <w:b/>
        </w:rPr>
        <w:t>ГЛАВА 2</w:t>
      </w:r>
    </w:p>
    <w:p w:rsidR="001635C4" w:rsidRDefault="001635C4">
      <w:pPr>
        <w:pStyle w:val="ConsPlusNormal"/>
        <w:jc w:val="center"/>
      </w:pPr>
      <w:r>
        <w:rPr>
          <w:b/>
        </w:rPr>
        <w:t>ОСНОВАНИЯ И ПОРЯДОК ЗАКЛЮЧЕНИЯ ДОГОВОРА НА ТЕХНОЛОГИЧЕСКОЕ ПРИСОЕДИНЕНИЕ ЭЛЕКТРОУСТАНОВОК К ЭЛЕКТРИЧЕСКИМ СЕТЯМ</w:t>
      </w:r>
    </w:p>
    <w:p w:rsidR="001635C4" w:rsidRDefault="001635C4">
      <w:pPr>
        <w:pStyle w:val="ConsPlusNormal"/>
      </w:pPr>
    </w:p>
    <w:p w:rsidR="001635C4" w:rsidRDefault="001635C4">
      <w:pPr>
        <w:pStyle w:val="ConsPlusNormal"/>
        <w:ind w:firstLine="540"/>
        <w:jc w:val="both"/>
      </w:pPr>
      <w:r>
        <w:t xml:space="preserve">3. Технологическое присоединение электроустановок к электрическим сетям, осуществляемое </w:t>
      </w:r>
      <w:proofErr w:type="spellStart"/>
      <w:r>
        <w:t>энергоснабжающими</w:t>
      </w:r>
      <w:proofErr w:type="spellEnd"/>
      <w:r>
        <w:t xml:space="preserve"> организациями по принципу "одно окно" (далее, если не установлено иное, - технологическое присоединение), осуществляется на условиях, определенных в договоре на технологическое присоединение электроустановок к электрическим сетям (далее - договор) по типовой форме согласно </w:t>
      </w:r>
      <w:hyperlink w:anchor="P97" w:history="1">
        <w:r>
          <w:rPr>
            <w:color w:val="0000FF"/>
          </w:rPr>
          <w:t>приложению 1</w:t>
        </w:r>
      </w:hyperlink>
      <w:r>
        <w:t>, заключаемом энергоснабжающей организацией и юридическим лицом, индивидуальным предпринимателем.</w:t>
      </w:r>
    </w:p>
    <w:p w:rsidR="001635C4" w:rsidRDefault="001635C4">
      <w:pPr>
        <w:pStyle w:val="ConsPlusNormal"/>
        <w:spacing w:before="220"/>
        <w:ind w:firstLine="540"/>
        <w:jc w:val="both"/>
      </w:pPr>
      <w:r>
        <w:t xml:space="preserve">4. Для заключения договора юридическое лицо, индивидуальный предприниматель, являющиеся заказчиками (далее - заказчики), обращаются в энергоснабжающую организацию, к электрическим сетям которой планируется осуществить технологическое присоединение, с заявлением на технологическое присоединение электроустановок к электрическим сетям (далее - заявление) по форме согласно </w:t>
      </w:r>
      <w:hyperlink w:anchor="P317" w:history="1">
        <w:r>
          <w:rPr>
            <w:color w:val="0000FF"/>
          </w:rPr>
          <w:t>приложению 2</w:t>
        </w:r>
      </w:hyperlink>
      <w:r>
        <w:t>.</w:t>
      </w:r>
    </w:p>
    <w:p w:rsidR="001635C4" w:rsidRDefault="001635C4">
      <w:pPr>
        <w:pStyle w:val="ConsPlusNormal"/>
        <w:spacing w:before="220"/>
        <w:ind w:firstLine="540"/>
        <w:jc w:val="both"/>
      </w:pPr>
      <w:r>
        <w:t>5. Заказчик представляет в энергоснабжающую организацию заявление с приложенными к нему документами лично, по почте либо в электронном виде на адрес электронной почты энергоснабжающей организации.</w:t>
      </w:r>
    </w:p>
    <w:p w:rsidR="001635C4" w:rsidRDefault="001635C4">
      <w:pPr>
        <w:pStyle w:val="ConsPlusNormal"/>
        <w:spacing w:before="220"/>
        <w:ind w:firstLine="540"/>
        <w:jc w:val="both"/>
      </w:pPr>
      <w:r>
        <w:t>6. Энергоснабжающая организация не вправе требовать от заказчика представления документов, не предусмотренных в заявлении.</w:t>
      </w:r>
    </w:p>
    <w:p w:rsidR="001635C4" w:rsidRDefault="001635C4">
      <w:pPr>
        <w:pStyle w:val="ConsPlusNormal"/>
        <w:spacing w:before="220"/>
        <w:ind w:firstLine="540"/>
        <w:jc w:val="both"/>
      </w:pPr>
      <w:r>
        <w:t>7. При отсутствии необходимых документов либо представлении заказчиком документов, оформление и содержание которых не соответствуют установленным требованиям, энергоснабжающая организация в течение трех календарных дней уведомляет об этом заказчика заказным письмом или в электронном виде на адрес электронной почты заказчика.</w:t>
      </w:r>
    </w:p>
    <w:p w:rsidR="001635C4" w:rsidRDefault="001635C4">
      <w:pPr>
        <w:pStyle w:val="ConsPlusNormal"/>
        <w:spacing w:before="220"/>
        <w:ind w:firstLine="540"/>
        <w:jc w:val="both"/>
      </w:pPr>
      <w:r>
        <w:t xml:space="preserve">8. При представлении заказчиком заявления с указанием в нем необходимых сведений и приложением всех документов энергоснабжающая организация в течение 15 календарных дней со дня регистрации заявления направляет заказчику заказное письмо с проектом договора, в </w:t>
      </w:r>
      <w:r>
        <w:lastRenderedPageBreak/>
        <w:t>котором сообщается о дате и времени его подписания в энергоснабжающей организации.</w:t>
      </w:r>
    </w:p>
    <w:p w:rsidR="001635C4" w:rsidRDefault="001635C4">
      <w:pPr>
        <w:pStyle w:val="ConsPlusNormal"/>
        <w:spacing w:before="220"/>
        <w:ind w:firstLine="540"/>
        <w:jc w:val="both"/>
      </w:pPr>
      <w:r>
        <w:t>9. Договор подписывается энергоснабжающей организацией, являющейся исполнителем (далее - исполнитель), и заказчиком в двух экземплярах, скрепляется печатями, регистрируется исполнителем. Один экземпляр договора остается у исполнителя, другой - выдается заказчику под роспись.</w:t>
      </w:r>
    </w:p>
    <w:p w:rsidR="001635C4" w:rsidRDefault="001635C4">
      <w:pPr>
        <w:pStyle w:val="ConsPlusNormal"/>
      </w:pPr>
    </w:p>
    <w:p w:rsidR="001635C4" w:rsidRDefault="001635C4">
      <w:pPr>
        <w:pStyle w:val="ConsPlusNormal"/>
        <w:jc w:val="center"/>
        <w:outlineLvl w:val="1"/>
      </w:pPr>
      <w:r>
        <w:rPr>
          <w:b/>
        </w:rPr>
        <w:t>ГЛАВА 3</w:t>
      </w:r>
    </w:p>
    <w:p w:rsidR="001635C4" w:rsidRDefault="001635C4">
      <w:pPr>
        <w:pStyle w:val="ConsPlusNormal"/>
        <w:jc w:val="center"/>
      </w:pPr>
      <w:r>
        <w:rPr>
          <w:b/>
        </w:rPr>
        <w:t>УСЛОВИЯ ДОГОВОРА</w:t>
      </w:r>
    </w:p>
    <w:p w:rsidR="001635C4" w:rsidRDefault="001635C4">
      <w:pPr>
        <w:pStyle w:val="ConsPlusNormal"/>
      </w:pPr>
    </w:p>
    <w:p w:rsidR="001635C4" w:rsidRDefault="001635C4">
      <w:pPr>
        <w:pStyle w:val="ConsPlusNormal"/>
        <w:ind w:firstLine="540"/>
        <w:jc w:val="both"/>
      </w:pPr>
      <w:r>
        <w:t>10. В договоре указываются:</w:t>
      </w:r>
    </w:p>
    <w:p w:rsidR="001635C4" w:rsidRDefault="001635C4">
      <w:pPr>
        <w:pStyle w:val="ConsPlusNormal"/>
        <w:spacing w:before="220"/>
        <w:ind w:firstLine="540"/>
        <w:jc w:val="both"/>
      </w:pPr>
      <w:r>
        <w:t>10.1. перечень осуществляемых исполнителем мероприятий по технологическому присоединению, необходимых для обеспечения возможности подачи электрической энергии (мощности) на вводно-распределительные устройства электроустановок заказчика;</w:t>
      </w:r>
    </w:p>
    <w:p w:rsidR="001635C4" w:rsidRDefault="001635C4">
      <w:pPr>
        <w:pStyle w:val="ConsPlusNormal"/>
        <w:spacing w:before="220"/>
        <w:ind w:firstLine="540"/>
        <w:jc w:val="both"/>
      </w:pPr>
      <w:r>
        <w:t>10.2. срок технологического присоединения, определяемый с учетом следующих требований:</w:t>
      </w:r>
    </w:p>
    <w:p w:rsidR="001635C4" w:rsidRDefault="001635C4">
      <w:pPr>
        <w:pStyle w:val="ConsPlusNormal"/>
        <w:spacing w:before="220"/>
        <w:ind w:firstLine="540"/>
        <w:jc w:val="both"/>
      </w:pPr>
      <w:r>
        <w:t>срок подготовки технических условий, а также срок осуществления процедуры по подключению электроустановок к электрическим сетям энергоснабжающих организаций не должен превышать семи рабочих дней и двадцати календарных дней соответственно;</w:t>
      </w:r>
    </w:p>
    <w:p w:rsidR="001635C4" w:rsidRDefault="001635C4">
      <w:pPr>
        <w:pStyle w:val="ConsPlusNormal"/>
        <w:jc w:val="both"/>
      </w:pPr>
      <w:r>
        <w:t xml:space="preserve">(в ред. </w:t>
      </w:r>
      <w:hyperlink r:id="rId22" w:history="1">
        <w:r>
          <w:rPr>
            <w:color w:val="0000FF"/>
          </w:rPr>
          <w:t>постановления</w:t>
        </w:r>
      </w:hyperlink>
      <w:r>
        <w:t xml:space="preserve"> Совмина от 25.05.2020 N 309)</w:t>
      </w:r>
    </w:p>
    <w:p w:rsidR="001635C4" w:rsidRDefault="001635C4">
      <w:pPr>
        <w:pStyle w:val="ConsPlusNormal"/>
        <w:spacing w:before="220"/>
        <w:ind w:firstLine="540"/>
        <w:jc w:val="both"/>
      </w:pPr>
      <w:r>
        <w:t>срок выполнения изыскательских работ определяется в соответствии с требованиями строительных норм и иными обязательными для соблюдения требованиями технических нормативных правовых актов;</w:t>
      </w:r>
    </w:p>
    <w:p w:rsidR="001635C4" w:rsidRDefault="001635C4">
      <w:pPr>
        <w:pStyle w:val="ConsPlusNormal"/>
        <w:jc w:val="both"/>
      </w:pPr>
      <w:r>
        <w:t xml:space="preserve">(в ред. </w:t>
      </w:r>
      <w:hyperlink r:id="rId23" w:history="1">
        <w:r>
          <w:rPr>
            <w:color w:val="0000FF"/>
          </w:rPr>
          <w:t>постановления</w:t>
        </w:r>
      </w:hyperlink>
      <w:r>
        <w:t xml:space="preserve"> Совмина от 25.05.2020 N 309)</w:t>
      </w:r>
    </w:p>
    <w:p w:rsidR="001635C4" w:rsidRDefault="001635C4">
      <w:pPr>
        <w:pStyle w:val="ConsPlusNormal"/>
        <w:spacing w:before="220"/>
        <w:ind w:firstLine="540"/>
        <w:jc w:val="both"/>
      </w:pPr>
      <w:r>
        <w:t>срок разработки проектной документации определяется в соответствии с требованиями строительных норм и иными обязательными для соблюдения требованиями технических нормативных правовых актов, устанавливающих нормы продолжительности проектирования;</w:t>
      </w:r>
    </w:p>
    <w:p w:rsidR="001635C4" w:rsidRDefault="001635C4">
      <w:pPr>
        <w:pStyle w:val="ConsPlusNormal"/>
        <w:jc w:val="both"/>
      </w:pPr>
      <w:r>
        <w:t xml:space="preserve">(в ред. </w:t>
      </w:r>
      <w:hyperlink r:id="rId24" w:history="1">
        <w:r>
          <w:rPr>
            <w:color w:val="0000FF"/>
          </w:rPr>
          <w:t>постановления</w:t>
        </w:r>
      </w:hyperlink>
      <w:r>
        <w:t xml:space="preserve"> Совмина от 25.05.2020 N 309)</w:t>
      </w:r>
    </w:p>
    <w:p w:rsidR="001635C4" w:rsidRDefault="001635C4">
      <w:pPr>
        <w:pStyle w:val="ConsPlusNormal"/>
        <w:spacing w:before="220"/>
        <w:ind w:firstLine="540"/>
        <w:jc w:val="both"/>
      </w:pPr>
      <w:r>
        <w:t>срок выполнения работ по строительству, необходимых для технологического присоединения капитальных строений (зданий, сооружений), определяется в соответствии с требованиями строительных норм и иными обязательными для соблюдения требованиями технических нормативных правовых актов, устанавливающих нормы продолжительности строительства инженерных сетей и сооружений;</w:t>
      </w:r>
    </w:p>
    <w:p w:rsidR="001635C4" w:rsidRDefault="001635C4">
      <w:pPr>
        <w:pStyle w:val="ConsPlusNormal"/>
        <w:jc w:val="both"/>
      </w:pPr>
      <w:r>
        <w:t xml:space="preserve">(в ред. </w:t>
      </w:r>
      <w:hyperlink r:id="rId25" w:history="1">
        <w:r>
          <w:rPr>
            <w:color w:val="0000FF"/>
          </w:rPr>
          <w:t>постановления</w:t>
        </w:r>
      </w:hyperlink>
      <w:r>
        <w:t xml:space="preserve"> Совмина от 25.05.2020 N 309)</w:t>
      </w:r>
    </w:p>
    <w:p w:rsidR="001635C4" w:rsidRDefault="001635C4">
      <w:pPr>
        <w:pStyle w:val="ConsPlusNormal"/>
        <w:spacing w:before="220"/>
        <w:ind w:firstLine="540"/>
        <w:jc w:val="both"/>
      </w:pPr>
      <w:r>
        <w:t>срок получения исполнителем в соответствии с законодательством разрешений и (или) согласований, необходимых для технологического присоединения, не должен превышать сроков, установленных законодательством об административных процедурах.</w:t>
      </w:r>
    </w:p>
    <w:p w:rsidR="001635C4" w:rsidRDefault="001635C4">
      <w:pPr>
        <w:pStyle w:val="ConsPlusNormal"/>
        <w:spacing w:before="220"/>
        <w:ind w:firstLine="540"/>
        <w:jc w:val="both"/>
      </w:pPr>
      <w:r>
        <w:t>В срок осуществления технологического присоединения включается время, требуемое для закупки товаров и работ, необходимых для технологического присоединения.</w:t>
      </w:r>
    </w:p>
    <w:p w:rsidR="001635C4" w:rsidRDefault="001635C4">
      <w:pPr>
        <w:pStyle w:val="ConsPlusNormal"/>
        <w:spacing w:before="220"/>
        <w:ind w:firstLine="540"/>
        <w:jc w:val="both"/>
      </w:pPr>
      <w:r>
        <w:t>Срок окончания выполнения работ по договору определяется с учетом сроков готовности электроустановок и вводно-распределительного устройства заказчика к подаче электрической энергии (мощности).</w:t>
      </w:r>
    </w:p>
    <w:p w:rsidR="001635C4" w:rsidRDefault="001635C4">
      <w:pPr>
        <w:pStyle w:val="ConsPlusNormal"/>
        <w:spacing w:before="220"/>
        <w:ind w:firstLine="540"/>
        <w:jc w:val="both"/>
      </w:pPr>
      <w:r>
        <w:t>При осуществлении технологического присоединения, предусматривающего строительство линии электропередачи до 0,5 км и установку столбовой, мачтовой или комплектной трансформаторной подстанций, срок технологического присоединения не должен превышать 100 календарных дней;</w:t>
      </w:r>
    </w:p>
    <w:p w:rsidR="001635C4" w:rsidRDefault="001635C4">
      <w:pPr>
        <w:pStyle w:val="ConsPlusNormal"/>
        <w:spacing w:before="220"/>
        <w:ind w:firstLine="540"/>
        <w:jc w:val="both"/>
      </w:pPr>
      <w:r>
        <w:lastRenderedPageBreak/>
        <w:t>10.3. перечень разрешений и (или) согласований, необходимых для технологического присоединения, в соответствии с предусмотренными законодательством административными процедурами;</w:t>
      </w:r>
    </w:p>
    <w:p w:rsidR="001635C4" w:rsidRDefault="001635C4">
      <w:pPr>
        <w:pStyle w:val="ConsPlusNormal"/>
        <w:spacing w:before="220"/>
        <w:ind w:firstLine="540"/>
        <w:jc w:val="both"/>
      </w:pPr>
      <w:r>
        <w:t>10.4. размер платы за технологическое присоединение и порядок ее внесения.</w:t>
      </w:r>
    </w:p>
    <w:p w:rsidR="001635C4" w:rsidRDefault="001635C4">
      <w:pPr>
        <w:pStyle w:val="ConsPlusNormal"/>
        <w:spacing w:before="220"/>
        <w:ind w:firstLine="540"/>
        <w:jc w:val="both"/>
      </w:pPr>
      <w:r>
        <w:t xml:space="preserve">Размер платы за технологическое присоединение рассчитывается исполнителем </w:t>
      </w:r>
      <w:proofErr w:type="gramStart"/>
      <w:r>
        <w:t xml:space="preserve">в соответствии с </w:t>
      </w:r>
      <w:hyperlink w:anchor="P452" w:history="1">
        <w:r>
          <w:rPr>
            <w:color w:val="0000FF"/>
          </w:rPr>
          <w:t>Положением</w:t>
        </w:r>
      </w:hyperlink>
      <w:r>
        <w:t xml:space="preserve"> о порядке формирования платы за технологическое присоединение электроустановок к электрическим сетям</w:t>
      </w:r>
      <w:proofErr w:type="gramEnd"/>
      <w:r>
        <w:t>, утвержденным постановлением, утвердившим настоящее Положение;</w:t>
      </w:r>
    </w:p>
    <w:p w:rsidR="001635C4" w:rsidRDefault="001635C4">
      <w:pPr>
        <w:pStyle w:val="ConsPlusNormal"/>
        <w:spacing w:before="220"/>
        <w:ind w:firstLine="540"/>
        <w:jc w:val="both"/>
      </w:pPr>
      <w:r>
        <w:t>10.5. разграничение балансовой принадлежности электрических сетей (электроустановок) и эксплуатационной ответственности исполнителя и заказчика.</w:t>
      </w:r>
    </w:p>
    <w:p w:rsidR="001635C4" w:rsidRDefault="001635C4">
      <w:pPr>
        <w:pStyle w:val="ConsPlusNormal"/>
        <w:spacing w:before="220"/>
        <w:ind w:firstLine="540"/>
        <w:jc w:val="both"/>
      </w:pPr>
      <w:r>
        <w:t xml:space="preserve">11. </w:t>
      </w:r>
      <w:proofErr w:type="gramStart"/>
      <w:r>
        <w:t xml:space="preserve">Фактом осуществления технологического присоединения и окончанием выполнения мероприятий, предусмотренных договором, является подписание исполнителем и заказчиком акта разграничения балансовой принадлежности электрических сетей (электроустановок) и эксплуатационной ответственности сторон, подключение вводно-распределительных устройств заказчика на основании </w:t>
      </w:r>
      <w:hyperlink r:id="rId26" w:history="1">
        <w:r>
          <w:rPr>
            <w:color w:val="0000FF"/>
          </w:rPr>
          <w:t>акта</w:t>
        </w:r>
      </w:hyperlink>
      <w:r>
        <w:t xml:space="preserve"> осмотра (допуска) электроустановки, выданного органом </w:t>
      </w:r>
      <w:proofErr w:type="spellStart"/>
      <w:r>
        <w:t>госэнергогазнадзора</w:t>
      </w:r>
      <w:proofErr w:type="spellEnd"/>
      <w:r>
        <w:t>, содержащего заключение о возможности подключения электроустановки к электрическим сетям, проверки параметризации и опломбировки средств расчетного учета электрической энергии заказчика и заключения</w:t>
      </w:r>
      <w:proofErr w:type="gramEnd"/>
      <w:r>
        <w:t xml:space="preserve"> в установленном </w:t>
      </w:r>
      <w:hyperlink r:id="rId27" w:history="1">
        <w:r>
          <w:rPr>
            <w:color w:val="0000FF"/>
          </w:rPr>
          <w:t>порядке</w:t>
        </w:r>
      </w:hyperlink>
      <w:r>
        <w:t xml:space="preserve"> договора электроснабжения.</w:t>
      </w:r>
    </w:p>
    <w:p w:rsidR="001635C4" w:rsidRDefault="001635C4">
      <w:pPr>
        <w:pStyle w:val="ConsPlusNormal"/>
        <w:jc w:val="both"/>
      </w:pPr>
      <w:r>
        <w:t xml:space="preserve">(п. 11 в ред. </w:t>
      </w:r>
      <w:hyperlink r:id="rId28" w:history="1">
        <w:r>
          <w:rPr>
            <w:color w:val="0000FF"/>
          </w:rPr>
          <w:t>постановления</w:t>
        </w:r>
      </w:hyperlink>
      <w:r>
        <w:t xml:space="preserve"> Совмина от 25.10.2022 N 726)</w:t>
      </w:r>
    </w:p>
    <w:p w:rsidR="001635C4" w:rsidRDefault="001635C4">
      <w:pPr>
        <w:pStyle w:val="ConsPlusNormal"/>
      </w:pPr>
    </w:p>
    <w:p w:rsidR="001635C4" w:rsidRDefault="001635C4">
      <w:pPr>
        <w:pStyle w:val="ConsPlusNormal"/>
      </w:pPr>
    </w:p>
    <w:p w:rsidR="001635C4" w:rsidRDefault="001635C4">
      <w:pPr>
        <w:pStyle w:val="ConsPlusNormal"/>
      </w:pPr>
    </w:p>
    <w:p w:rsidR="001635C4" w:rsidRDefault="001635C4">
      <w:pPr>
        <w:pStyle w:val="ConsPlusNormal"/>
      </w:pPr>
    </w:p>
    <w:p w:rsidR="001635C4" w:rsidRDefault="001635C4">
      <w:pPr>
        <w:pStyle w:val="ConsPlusNormal"/>
      </w:pPr>
    </w:p>
    <w:p w:rsidR="001635C4" w:rsidRDefault="001635C4">
      <w:pPr>
        <w:pStyle w:val="ConsPlusNormal"/>
        <w:jc w:val="right"/>
        <w:outlineLvl w:val="1"/>
      </w:pPr>
      <w:r>
        <w:t>Приложение 1</w:t>
      </w:r>
    </w:p>
    <w:p w:rsidR="001635C4" w:rsidRDefault="001635C4">
      <w:pPr>
        <w:pStyle w:val="ConsPlusNormal"/>
        <w:jc w:val="right"/>
      </w:pPr>
      <w:r>
        <w:t>к Положению о порядке заключения</w:t>
      </w:r>
    </w:p>
    <w:p w:rsidR="001635C4" w:rsidRDefault="001635C4">
      <w:pPr>
        <w:pStyle w:val="ConsPlusNormal"/>
        <w:jc w:val="right"/>
      </w:pPr>
      <w:r>
        <w:t xml:space="preserve">договора на </w:t>
      </w:r>
      <w:proofErr w:type="gramStart"/>
      <w:r>
        <w:t>технологическое</w:t>
      </w:r>
      <w:proofErr w:type="gramEnd"/>
    </w:p>
    <w:p w:rsidR="001635C4" w:rsidRDefault="001635C4">
      <w:pPr>
        <w:pStyle w:val="ConsPlusNormal"/>
        <w:jc w:val="right"/>
      </w:pPr>
      <w:r>
        <w:t>присоединение электроустановок</w:t>
      </w:r>
    </w:p>
    <w:p w:rsidR="001635C4" w:rsidRDefault="001635C4">
      <w:pPr>
        <w:pStyle w:val="ConsPlusNormal"/>
        <w:jc w:val="right"/>
      </w:pPr>
      <w:r>
        <w:t>к электрическим сетям</w:t>
      </w:r>
    </w:p>
    <w:p w:rsidR="001635C4" w:rsidRDefault="001635C4">
      <w:pPr>
        <w:pStyle w:val="ConsPlusNormal"/>
        <w:jc w:val="center"/>
      </w:pPr>
      <w:proofErr w:type="gramStart"/>
      <w:r>
        <w:t xml:space="preserve">(в ред. постановлений Совмина от 25.05.2020 </w:t>
      </w:r>
      <w:hyperlink r:id="rId29" w:history="1">
        <w:r>
          <w:rPr>
            <w:color w:val="0000FF"/>
          </w:rPr>
          <w:t>N 309</w:t>
        </w:r>
      </w:hyperlink>
      <w:r>
        <w:t>,</w:t>
      </w:r>
      <w:proofErr w:type="gramEnd"/>
    </w:p>
    <w:p w:rsidR="001635C4" w:rsidRDefault="001635C4">
      <w:pPr>
        <w:pStyle w:val="ConsPlusNormal"/>
        <w:jc w:val="center"/>
      </w:pPr>
      <w:r>
        <w:t xml:space="preserve">от 25.10.2022 </w:t>
      </w:r>
      <w:hyperlink r:id="rId30" w:history="1">
        <w:r>
          <w:rPr>
            <w:color w:val="0000FF"/>
          </w:rPr>
          <w:t>N 726</w:t>
        </w:r>
      </w:hyperlink>
      <w:r>
        <w:t>)</w:t>
      </w:r>
    </w:p>
    <w:p w:rsidR="001635C4" w:rsidRDefault="001635C4">
      <w:pPr>
        <w:pStyle w:val="ConsPlusNormal"/>
      </w:pPr>
    </w:p>
    <w:p w:rsidR="001635C4" w:rsidRDefault="001635C4">
      <w:pPr>
        <w:pStyle w:val="ConsPlusNormal"/>
        <w:jc w:val="right"/>
      </w:pPr>
      <w:bookmarkStart w:id="2" w:name="P97"/>
      <w:bookmarkEnd w:id="2"/>
      <w:r>
        <w:t>Типовая форма</w:t>
      </w:r>
    </w:p>
    <w:p w:rsidR="001635C4" w:rsidRDefault="001635C4">
      <w:pPr>
        <w:pStyle w:val="ConsPlusNormal"/>
      </w:pPr>
    </w:p>
    <w:p w:rsidR="001635C4" w:rsidRDefault="001635C4">
      <w:pPr>
        <w:pStyle w:val="ConsPlusNonformat"/>
        <w:jc w:val="both"/>
      </w:pPr>
      <w:r>
        <w:t xml:space="preserve">                                  </w:t>
      </w:r>
      <w:r>
        <w:rPr>
          <w:b/>
        </w:rPr>
        <w:t>ДОГОВОР</w:t>
      </w:r>
    </w:p>
    <w:p w:rsidR="001635C4" w:rsidRDefault="001635C4">
      <w:pPr>
        <w:pStyle w:val="ConsPlusNonformat"/>
        <w:jc w:val="both"/>
      </w:pPr>
      <w:r>
        <w:t xml:space="preserve">  </w:t>
      </w:r>
      <w:r>
        <w:rPr>
          <w:b/>
        </w:rPr>
        <w:t>на технологическое присоединение электроустановок к электрическим сетям</w:t>
      </w:r>
    </w:p>
    <w:p w:rsidR="001635C4" w:rsidRDefault="001635C4">
      <w:pPr>
        <w:pStyle w:val="ConsPlusNonformat"/>
        <w:jc w:val="both"/>
      </w:pPr>
    </w:p>
    <w:p w:rsidR="001635C4" w:rsidRDefault="001635C4">
      <w:pPr>
        <w:pStyle w:val="ConsPlusNonformat"/>
        <w:jc w:val="both"/>
      </w:pPr>
      <w:r>
        <w:t>от ___ ___________ 20___ г. N _______                       г. ____________</w:t>
      </w:r>
    </w:p>
    <w:p w:rsidR="001635C4" w:rsidRDefault="001635C4">
      <w:pPr>
        <w:pStyle w:val="ConsPlusNonformat"/>
        <w:jc w:val="both"/>
      </w:pPr>
    </w:p>
    <w:p w:rsidR="001635C4" w:rsidRDefault="001635C4">
      <w:pPr>
        <w:pStyle w:val="ConsPlusNonformat"/>
        <w:jc w:val="both"/>
      </w:pPr>
      <w:r>
        <w:t>__________________________________________________________________________,</w:t>
      </w:r>
    </w:p>
    <w:p w:rsidR="001635C4" w:rsidRDefault="001635C4">
      <w:pPr>
        <w:pStyle w:val="ConsPlusNonformat"/>
        <w:jc w:val="both"/>
      </w:pPr>
      <w:r>
        <w:t xml:space="preserve">                (наименование энергоснабжающей организации)</w:t>
      </w:r>
    </w:p>
    <w:p w:rsidR="001635C4" w:rsidRDefault="001635C4">
      <w:pPr>
        <w:pStyle w:val="ConsPlusNonformat"/>
        <w:jc w:val="both"/>
      </w:pPr>
      <w:r>
        <w:t>именуемы</w:t>
      </w:r>
      <w:proofErr w:type="gramStart"/>
      <w:r>
        <w:t>й(</w:t>
      </w:r>
      <w:proofErr w:type="spellStart"/>
      <w:proofErr w:type="gramEnd"/>
      <w:r>
        <w:t>ая</w:t>
      </w:r>
      <w:proofErr w:type="spellEnd"/>
      <w:r>
        <w:t xml:space="preserve">, </w:t>
      </w:r>
      <w:proofErr w:type="spellStart"/>
      <w:r>
        <w:t>ое</w:t>
      </w:r>
      <w:proofErr w:type="spellEnd"/>
      <w:r>
        <w:t>) в дальнейшем исполнитель, в лице ________________________</w:t>
      </w:r>
    </w:p>
    <w:p w:rsidR="001635C4" w:rsidRDefault="001635C4">
      <w:pPr>
        <w:pStyle w:val="ConsPlusNonformat"/>
        <w:jc w:val="both"/>
      </w:pPr>
      <w:r>
        <w:t xml:space="preserve">                                                    </w:t>
      </w:r>
      <w:proofErr w:type="gramStart"/>
      <w:r>
        <w:t>(должность, фамилия,</w:t>
      </w:r>
      <w:proofErr w:type="gramEnd"/>
    </w:p>
    <w:p w:rsidR="001635C4" w:rsidRDefault="001635C4">
      <w:pPr>
        <w:pStyle w:val="ConsPlusNonformat"/>
        <w:jc w:val="both"/>
      </w:pPr>
      <w:r>
        <w:t>__________________________________________________________________________,</w:t>
      </w:r>
    </w:p>
    <w:p w:rsidR="001635C4" w:rsidRDefault="001635C4">
      <w:pPr>
        <w:pStyle w:val="ConsPlusNonformat"/>
        <w:jc w:val="both"/>
      </w:pPr>
      <w:r>
        <w:t xml:space="preserve">             собственное имя, отчество (если таковое имеется)</w:t>
      </w:r>
    </w:p>
    <w:p w:rsidR="001635C4" w:rsidRDefault="001635C4">
      <w:pPr>
        <w:pStyle w:val="ConsPlusNonformat"/>
        <w:jc w:val="both"/>
      </w:pPr>
      <w:proofErr w:type="gramStart"/>
      <w:r>
        <w:t>действующего</w:t>
      </w:r>
      <w:proofErr w:type="gramEnd"/>
      <w:r>
        <w:t xml:space="preserve"> на основании _________________________________________________</w:t>
      </w:r>
    </w:p>
    <w:p w:rsidR="001635C4" w:rsidRDefault="001635C4">
      <w:pPr>
        <w:pStyle w:val="ConsPlusNonformat"/>
        <w:jc w:val="both"/>
      </w:pPr>
      <w:r>
        <w:t xml:space="preserve">                               </w:t>
      </w:r>
      <w:proofErr w:type="gramStart"/>
      <w:r>
        <w:t>(наименование и реквизиты документа,</w:t>
      </w:r>
      <w:proofErr w:type="gramEnd"/>
    </w:p>
    <w:p w:rsidR="001635C4" w:rsidRDefault="001635C4">
      <w:pPr>
        <w:pStyle w:val="ConsPlusNonformat"/>
        <w:jc w:val="both"/>
      </w:pPr>
      <w:r>
        <w:t>__________________________________________________________________________,</w:t>
      </w:r>
    </w:p>
    <w:p w:rsidR="001635C4" w:rsidRDefault="001635C4">
      <w:pPr>
        <w:pStyle w:val="ConsPlusNonformat"/>
        <w:jc w:val="both"/>
      </w:pPr>
      <w:r>
        <w:t xml:space="preserve">                    на </w:t>
      </w:r>
      <w:proofErr w:type="gramStart"/>
      <w:r>
        <w:t>основании</w:t>
      </w:r>
      <w:proofErr w:type="gramEnd"/>
      <w:r>
        <w:t xml:space="preserve"> которого он действует)</w:t>
      </w:r>
    </w:p>
    <w:p w:rsidR="001635C4" w:rsidRDefault="001635C4">
      <w:pPr>
        <w:pStyle w:val="ConsPlusNonformat"/>
        <w:jc w:val="both"/>
      </w:pPr>
      <w:r>
        <w:t>с одной стороны, и ________________________________________________________</w:t>
      </w:r>
    </w:p>
    <w:p w:rsidR="001635C4" w:rsidRDefault="001635C4">
      <w:pPr>
        <w:pStyle w:val="ConsPlusNonformat"/>
        <w:jc w:val="both"/>
      </w:pPr>
      <w:r>
        <w:t xml:space="preserve">                     </w:t>
      </w:r>
      <w:proofErr w:type="gramStart"/>
      <w:r>
        <w:t>(полное наименование юридического лица или фамилия,</w:t>
      </w:r>
      <w:proofErr w:type="gramEnd"/>
    </w:p>
    <w:p w:rsidR="001635C4" w:rsidRDefault="001635C4">
      <w:pPr>
        <w:pStyle w:val="ConsPlusNonformat"/>
        <w:jc w:val="both"/>
      </w:pPr>
      <w:r>
        <w:t>___________________________________________________________________________</w:t>
      </w:r>
    </w:p>
    <w:p w:rsidR="001635C4" w:rsidRDefault="001635C4">
      <w:pPr>
        <w:pStyle w:val="ConsPlusNonformat"/>
        <w:jc w:val="both"/>
      </w:pPr>
      <w:r>
        <w:lastRenderedPageBreak/>
        <w:t xml:space="preserve">     собственное имя, отчество (если таковое имеется) </w:t>
      </w:r>
      <w:proofErr w:type="gramStart"/>
      <w:r>
        <w:t>индивидуального</w:t>
      </w:r>
      <w:proofErr w:type="gramEnd"/>
    </w:p>
    <w:p w:rsidR="001635C4" w:rsidRDefault="001635C4">
      <w:pPr>
        <w:pStyle w:val="ConsPlusNonformat"/>
        <w:jc w:val="both"/>
      </w:pPr>
      <w:r>
        <w:t>___________________________________________________________________________</w:t>
      </w:r>
    </w:p>
    <w:p w:rsidR="001635C4" w:rsidRDefault="001635C4">
      <w:pPr>
        <w:pStyle w:val="ConsPlusNonformat"/>
        <w:jc w:val="both"/>
      </w:pPr>
      <w:r>
        <w:t xml:space="preserve">    предпринимателя, номер свидетельства о государственной регистрации)</w:t>
      </w:r>
    </w:p>
    <w:p w:rsidR="001635C4" w:rsidRDefault="001635C4">
      <w:pPr>
        <w:pStyle w:val="ConsPlusNonformat"/>
        <w:jc w:val="both"/>
      </w:pPr>
      <w:r>
        <w:t>в лице ____________________________________________________________________</w:t>
      </w:r>
    </w:p>
    <w:p w:rsidR="001635C4" w:rsidRDefault="001635C4">
      <w:pPr>
        <w:pStyle w:val="ConsPlusNonformat"/>
        <w:jc w:val="both"/>
      </w:pPr>
      <w:r>
        <w:t xml:space="preserve">         </w:t>
      </w:r>
      <w:proofErr w:type="gramStart"/>
      <w:r>
        <w:t>(фамилия, собственное имя, отчество (если таковое имеется) лица,</w:t>
      </w:r>
      <w:proofErr w:type="gramEnd"/>
    </w:p>
    <w:p w:rsidR="001635C4" w:rsidRDefault="001635C4">
      <w:pPr>
        <w:pStyle w:val="ConsPlusNonformat"/>
        <w:jc w:val="both"/>
      </w:pPr>
      <w:r>
        <w:t>___________________________________________________________________________</w:t>
      </w:r>
    </w:p>
    <w:p w:rsidR="001635C4" w:rsidRDefault="001635C4">
      <w:pPr>
        <w:pStyle w:val="ConsPlusNonformat"/>
        <w:jc w:val="both"/>
      </w:pPr>
      <w:r>
        <w:t xml:space="preserve">              действующего от имени этого юридического лица,</w:t>
      </w:r>
    </w:p>
    <w:p w:rsidR="001635C4" w:rsidRDefault="001635C4">
      <w:pPr>
        <w:pStyle w:val="ConsPlusNonformat"/>
        <w:jc w:val="both"/>
      </w:pPr>
      <w:r>
        <w:t>__________________________________________________________________________,</w:t>
      </w:r>
    </w:p>
    <w:p w:rsidR="001635C4" w:rsidRDefault="001635C4">
      <w:pPr>
        <w:pStyle w:val="ConsPlusNonformat"/>
        <w:jc w:val="both"/>
      </w:pPr>
      <w:r>
        <w:t xml:space="preserve">  наименование и реквизиты документа, на основании которого он действует)</w:t>
      </w:r>
    </w:p>
    <w:p w:rsidR="001635C4" w:rsidRDefault="001635C4">
      <w:pPr>
        <w:pStyle w:val="ConsPlusNormal"/>
        <w:jc w:val="both"/>
      </w:pPr>
      <w:r>
        <w:t>именуемы</w:t>
      </w:r>
      <w:proofErr w:type="gramStart"/>
      <w:r>
        <w:t>й(</w:t>
      </w:r>
      <w:proofErr w:type="spellStart"/>
      <w:proofErr w:type="gramEnd"/>
      <w:r>
        <w:t>ая</w:t>
      </w:r>
      <w:proofErr w:type="spellEnd"/>
      <w:r>
        <w:t xml:space="preserve">, </w:t>
      </w:r>
      <w:proofErr w:type="spellStart"/>
      <w:r>
        <w:t>ое</w:t>
      </w:r>
      <w:proofErr w:type="spellEnd"/>
      <w:r>
        <w:t xml:space="preserve">) в дальнейшем заказчик, с другой стороны, вместе именуемые сторонами, руководствуясь </w:t>
      </w:r>
      <w:hyperlink r:id="rId31" w:history="1">
        <w:r>
          <w:rPr>
            <w:color w:val="0000FF"/>
          </w:rPr>
          <w:t>Указом</w:t>
        </w:r>
      </w:hyperlink>
      <w:r>
        <w:t xml:space="preserve"> Президента Республики Беларусь от 6 августа 2014 г. N 397 "О технологическом присоединении электроустановок" и постановлением Совета Министров Республики Беларусь от 31 октября 2014 г. N 1031 "О мерах по реализации Указа Президента Республики Беларусь от 6 августа 2014 г. N 397", заключили настоящий договор о </w:t>
      </w:r>
      <w:proofErr w:type="gramStart"/>
      <w:r>
        <w:t>нижеследующем</w:t>
      </w:r>
      <w:proofErr w:type="gramEnd"/>
      <w:r>
        <w:t>:</w:t>
      </w:r>
    </w:p>
    <w:p w:rsidR="001635C4" w:rsidRDefault="001635C4">
      <w:pPr>
        <w:pStyle w:val="ConsPlusNormal"/>
      </w:pPr>
    </w:p>
    <w:p w:rsidR="001635C4" w:rsidRDefault="001635C4">
      <w:pPr>
        <w:pStyle w:val="ConsPlusNormal"/>
        <w:jc w:val="center"/>
        <w:outlineLvl w:val="2"/>
      </w:pPr>
      <w:r>
        <w:rPr>
          <w:b/>
        </w:rPr>
        <w:t>Предмет договора</w:t>
      </w:r>
    </w:p>
    <w:p w:rsidR="001635C4" w:rsidRDefault="001635C4">
      <w:pPr>
        <w:pStyle w:val="ConsPlusNormal"/>
      </w:pPr>
    </w:p>
    <w:p w:rsidR="001635C4" w:rsidRDefault="001635C4">
      <w:pPr>
        <w:pStyle w:val="ConsPlusNonformat"/>
        <w:jc w:val="both"/>
      </w:pPr>
      <w:r>
        <w:t xml:space="preserve">     1. По настоящему договору исполнитель принимает на  себя обязательства</w:t>
      </w:r>
    </w:p>
    <w:p w:rsidR="001635C4" w:rsidRDefault="001635C4">
      <w:pPr>
        <w:pStyle w:val="ConsPlusNonformat"/>
        <w:jc w:val="both"/>
      </w:pPr>
      <w:r>
        <w:t xml:space="preserve">осуществить  технологическое  присоединение  электроустановок  заказчика </w:t>
      </w:r>
      <w:proofErr w:type="gramStart"/>
      <w:r>
        <w:t>на</w:t>
      </w:r>
      <w:proofErr w:type="gramEnd"/>
    </w:p>
    <w:p w:rsidR="001635C4" w:rsidRDefault="001635C4">
      <w:pPr>
        <w:pStyle w:val="ConsPlusNonformat"/>
        <w:jc w:val="both"/>
      </w:pPr>
      <w:proofErr w:type="gramStart"/>
      <w:r>
        <w:t>объекте</w:t>
      </w:r>
      <w:proofErr w:type="gramEnd"/>
      <w:r>
        <w:t xml:space="preserve"> __________________________________________________________________,</w:t>
      </w:r>
    </w:p>
    <w:p w:rsidR="001635C4" w:rsidRDefault="001635C4">
      <w:pPr>
        <w:pStyle w:val="ConsPlusNonformat"/>
        <w:jc w:val="both"/>
      </w:pPr>
      <w:r>
        <w:t xml:space="preserve">                          (наименование объекта)</w:t>
      </w:r>
    </w:p>
    <w:p w:rsidR="001635C4" w:rsidRDefault="001635C4">
      <w:pPr>
        <w:pStyle w:val="ConsPlusNonformat"/>
        <w:jc w:val="both"/>
      </w:pPr>
      <w:r>
        <w:t xml:space="preserve">вводно-распределительное </w:t>
      </w:r>
      <w:proofErr w:type="gramStart"/>
      <w:r>
        <w:t>устройство</w:t>
      </w:r>
      <w:proofErr w:type="gramEnd"/>
      <w:r>
        <w:t xml:space="preserve"> которого расположено на расстоянии ____</w:t>
      </w:r>
    </w:p>
    <w:p w:rsidR="001635C4" w:rsidRDefault="001635C4">
      <w:pPr>
        <w:pStyle w:val="ConsPlusNonformat"/>
        <w:jc w:val="both"/>
      </w:pPr>
      <w:proofErr w:type="gramStart"/>
      <w:r>
        <w:t>метров от точки  подключения  электрической  сети  исполнителя  (расстояние</w:t>
      </w:r>
      <w:proofErr w:type="gramEnd"/>
    </w:p>
    <w:p w:rsidR="001635C4" w:rsidRDefault="001635C4">
      <w:pPr>
        <w:pStyle w:val="ConsPlusNonformat"/>
        <w:jc w:val="both"/>
      </w:pPr>
      <w:r>
        <w:t>уточняется  после  проведения  изыскательских  работ и разработки проектной</w:t>
      </w:r>
    </w:p>
    <w:p w:rsidR="001635C4" w:rsidRDefault="001635C4">
      <w:pPr>
        <w:pStyle w:val="ConsPlusNonformat"/>
        <w:jc w:val="both"/>
      </w:pPr>
      <w:r>
        <w:t>документации), с учетом следующих характеристик:</w:t>
      </w:r>
    </w:p>
    <w:p w:rsidR="001635C4" w:rsidRDefault="001635C4">
      <w:pPr>
        <w:pStyle w:val="ConsPlusNonformat"/>
        <w:jc w:val="both"/>
      </w:pPr>
      <w:r>
        <w:t xml:space="preserve">     предельная (расчетная) мощность электроустановок ________ кВт;</w:t>
      </w:r>
    </w:p>
    <w:p w:rsidR="001635C4" w:rsidRDefault="001635C4">
      <w:pPr>
        <w:pStyle w:val="ConsPlusNonformat"/>
        <w:jc w:val="both"/>
      </w:pPr>
      <w:r>
        <w:t xml:space="preserve">     категория по надежности _______;</w:t>
      </w:r>
    </w:p>
    <w:p w:rsidR="001635C4" w:rsidRDefault="001635C4">
      <w:pPr>
        <w:pStyle w:val="ConsPlusNonformat"/>
        <w:jc w:val="both"/>
      </w:pPr>
      <w:r>
        <w:t xml:space="preserve">     класс   напряжения   электрических  сетей,  к  которым  осуществляется</w:t>
      </w:r>
    </w:p>
    <w:p w:rsidR="001635C4" w:rsidRDefault="001635C4">
      <w:pPr>
        <w:pStyle w:val="ConsPlusNonformat"/>
        <w:jc w:val="both"/>
      </w:pPr>
      <w:r>
        <w:t xml:space="preserve">технологическое присоединение, _____ </w:t>
      </w:r>
      <w:proofErr w:type="spellStart"/>
      <w:r>
        <w:t>кВ.</w:t>
      </w:r>
      <w:proofErr w:type="spellEnd"/>
    </w:p>
    <w:p w:rsidR="001635C4" w:rsidRDefault="001635C4">
      <w:pPr>
        <w:pStyle w:val="ConsPlusNonformat"/>
        <w:jc w:val="both"/>
      </w:pPr>
      <w:r>
        <w:t xml:space="preserve">     2.   В   соответствии  с  настоящим  договором  исполнитель  обязуется</w:t>
      </w:r>
    </w:p>
    <w:p w:rsidR="001635C4" w:rsidRDefault="001635C4">
      <w:pPr>
        <w:pStyle w:val="ConsPlusNonformat"/>
        <w:jc w:val="both"/>
      </w:pPr>
      <w:proofErr w:type="gramStart"/>
      <w:r>
        <w:t>выполнить необходимые для  технологического  присоединения электроустановок</w:t>
      </w:r>
      <w:proofErr w:type="gramEnd"/>
    </w:p>
    <w:p w:rsidR="001635C4" w:rsidRDefault="001635C4">
      <w:pPr>
        <w:pStyle w:val="ConsPlusNonformat"/>
        <w:jc w:val="both"/>
      </w:pPr>
      <w:r>
        <w:t>заказчика следующие мероприятия:</w:t>
      </w:r>
    </w:p>
    <w:p w:rsidR="001635C4" w:rsidRDefault="001635C4">
      <w:pPr>
        <w:pStyle w:val="ConsPlusNonformat"/>
        <w:jc w:val="both"/>
      </w:pPr>
      <w:r>
        <w:t xml:space="preserve">     подготовить технические условия;</w:t>
      </w:r>
    </w:p>
    <w:p w:rsidR="001635C4" w:rsidRDefault="001635C4">
      <w:pPr>
        <w:pStyle w:val="ConsPlusNonformat"/>
        <w:jc w:val="both"/>
      </w:pPr>
      <w:r>
        <w:t xml:space="preserve">     выполнить изыскательские работы;</w:t>
      </w:r>
    </w:p>
    <w:p w:rsidR="001635C4" w:rsidRDefault="001635C4">
      <w:pPr>
        <w:pStyle w:val="ConsPlusNonformat"/>
        <w:jc w:val="both"/>
      </w:pPr>
      <w:r>
        <w:t xml:space="preserve">     разработать на основании технических условий проектную документацию;</w:t>
      </w:r>
    </w:p>
    <w:p w:rsidR="001635C4" w:rsidRDefault="001635C4">
      <w:pPr>
        <w:pStyle w:val="ConsPlusNonformat"/>
        <w:jc w:val="both"/>
      </w:pPr>
      <w:r>
        <w:t xml:space="preserve">     получить необходимые  для  технологического присоединения разрешения и</w:t>
      </w:r>
    </w:p>
    <w:p w:rsidR="001635C4" w:rsidRDefault="001635C4">
      <w:pPr>
        <w:pStyle w:val="ConsPlusNonformat"/>
        <w:jc w:val="both"/>
      </w:pPr>
      <w:r>
        <w:t xml:space="preserve">(или)  согласования в  соответствии  с  </w:t>
      </w:r>
      <w:proofErr w:type="gramStart"/>
      <w:r>
        <w:t>предусмотренными</w:t>
      </w:r>
      <w:proofErr w:type="gramEnd"/>
      <w:r>
        <w:t xml:space="preserve">  законодательством</w:t>
      </w:r>
    </w:p>
    <w:p w:rsidR="001635C4" w:rsidRDefault="001635C4">
      <w:pPr>
        <w:pStyle w:val="ConsPlusNonformat"/>
        <w:jc w:val="both"/>
      </w:pPr>
      <w:r>
        <w:t>административными процедурами ____________________________________________;</w:t>
      </w:r>
    </w:p>
    <w:p w:rsidR="001635C4" w:rsidRDefault="001635C4">
      <w:pPr>
        <w:pStyle w:val="ConsPlusNonformat"/>
        <w:jc w:val="both"/>
      </w:pPr>
      <w:r>
        <w:t xml:space="preserve">                                   </w:t>
      </w:r>
      <w:proofErr w:type="gramStart"/>
      <w:r>
        <w:t>(указать перечень разрешений и (или)</w:t>
      </w:r>
      <w:proofErr w:type="gramEnd"/>
    </w:p>
    <w:p w:rsidR="001635C4" w:rsidRDefault="001635C4">
      <w:pPr>
        <w:pStyle w:val="ConsPlusNonformat"/>
        <w:jc w:val="both"/>
      </w:pPr>
      <w:r>
        <w:t xml:space="preserve">                                               согласований)</w:t>
      </w:r>
    </w:p>
    <w:p w:rsidR="001635C4" w:rsidRDefault="001635C4">
      <w:pPr>
        <w:pStyle w:val="ConsPlusNormal"/>
        <w:ind w:firstLine="540"/>
        <w:jc w:val="both"/>
      </w:pPr>
      <w:r>
        <w:t>выполнить в соответствии с проектной документацией работы по строительству и (или) реконструкции электрических сетей;</w:t>
      </w:r>
    </w:p>
    <w:p w:rsidR="001635C4" w:rsidRDefault="001635C4">
      <w:pPr>
        <w:pStyle w:val="ConsPlusNormal"/>
        <w:spacing w:before="220"/>
        <w:ind w:firstLine="540"/>
        <w:jc w:val="both"/>
      </w:pPr>
      <w:r>
        <w:t>выполнить в соответствии с проектной документацией работы по строительству (установке) и (или) реконструкции трансформаторной подстанции и (или) реконструкции иного оборудования для приема и распределения электрической энергии, не входящего в состав трансформаторной подстанции;</w:t>
      </w:r>
    </w:p>
    <w:p w:rsidR="001635C4" w:rsidRDefault="001635C4">
      <w:pPr>
        <w:pStyle w:val="ConsPlusNormal"/>
        <w:spacing w:before="220"/>
        <w:ind w:firstLine="540"/>
        <w:jc w:val="both"/>
      </w:pPr>
      <w:r>
        <w:t>при необходимости осуществить закупку товаров и работ, необходимых для технологического присоединения;</w:t>
      </w:r>
    </w:p>
    <w:p w:rsidR="001635C4" w:rsidRDefault="001635C4">
      <w:pPr>
        <w:pStyle w:val="ConsPlusNormal"/>
        <w:spacing w:before="220"/>
        <w:ind w:firstLine="540"/>
        <w:jc w:val="both"/>
      </w:pPr>
      <w:r>
        <w:t>произвести проверку параметризации и опломбировку средств расчетного учета электрической энергии заказчика;</w:t>
      </w:r>
    </w:p>
    <w:p w:rsidR="001635C4" w:rsidRDefault="001635C4">
      <w:pPr>
        <w:pStyle w:val="ConsPlusNormal"/>
        <w:spacing w:before="220"/>
        <w:ind w:firstLine="540"/>
        <w:jc w:val="both"/>
      </w:pPr>
      <w:r>
        <w:t xml:space="preserve">подготовить акт разграничения балансовой принадлежности электрических сетей (электроустановок) и эксплуатационной ответственности сторон с учетом норм </w:t>
      </w:r>
      <w:hyperlink r:id="rId32" w:history="1">
        <w:r>
          <w:rPr>
            <w:color w:val="0000FF"/>
          </w:rPr>
          <w:t>подпункта 1.6 пункта 1</w:t>
        </w:r>
      </w:hyperlink>
      <w:r>
        <w:t xml:space="preserve"> Указа Президента Республики Беларусь от 6 августа 2014 г. N 397;</w:t>
      </w:r>
    </w:p>
    <w:p w:rsidR="001635C4" w:rsidRDefault="001635C4">
      <w:pPr>
        <w:pStyle w:val="ConsPlusNormal"/>
        <w:spacing w:before="220"/>
        <w:ind w:firstLine="540"/>
        <w:jc w:val="both"/>
      </w:pPr>
      <w:r>
        <w:t>подготовить проект договора электроснабжения;</w:t>
      </w:r>
    </w:p>
    <w:p w:rsidR="001635C4" w:rsidRDefault="001635C4">
      <w:pPr>
        <w:pStyle w:val="ConsPlusNormal"/>
        <w:spacing w:before="220"/>
        <w:ind w:firstLine="540"/>
        <w:jc w:val="both"/>
      </w:pPr>
      <w:r>
        <w:lastRenderedPageBreak/>
        <w:t>произвести непосредственное подключение вводно-распределительных устройств электроустановок заказчика к электрическим сетям исполнителя.</w:t>
      </w:r>
    </w:p>
    <w:p w:rsidR="001635C4" w:rsidRDefault="001635C4">
      <w:pPr>
        <w:pStyle w:val="ConsPlusNormal"/>
      </w:pPr>
    </w:p>
    <w:p w:rsidR="001635C4" w:rsidRDefault="001635C4">
      <w:pPr>
        <w:pStyle w:val="ConsPlusNormal"/>
        <w:jc w:val="center"/>
        <w:outlineLvl w:val="2"/>
      </w:pPr>
      <w:r>
        <w:rPr>
          <w:b/>
        </w:rPr>
        <w:t>Срок технологического присоединения</w:t>
      </w:r>
    </w:p>
    <w:p w:rsidR="001635C4" w:rsidRDefault="001635C4">
      <w:pPr>
        <w:pStyle w:val="ConsPlusNormal"/>
      </w:pPr>
    </w:p>
    <w:p w:rsidR="001635C4" w:rsidRDefault="001635C4">
      <w:pPr>
        <w:pStyle w:val="ConsPlusNormal"/>
        <w:ind w:firstLine="540"/>
        <w:jc w:val="both"/>
      </w:pPr>
      <w:r>
        <w:t xml:space="preserve">3. </w:t>
      </w:r>
      <w:proofErr w:type="gramStart"/>
      <w:r>
        <w:t xml:space="preserve">Срок выполнения мероприятий по технологическому присоединению электроустановок к электрическим сетям определяется календарным планом согласно </w:t>
      </w:r>
      <w:hyperlink w:anchor="P259" w:history="1">
        <w:r>
          <w:rPr>
            <w:color w:val="0000FF"/>
          </w:rPr>
          <w:t>приложению</w:t>
        </w:r>
      </w:hyperlink>
      <w:r>
        <w:t>, который является неотъемлемой частью настоящего договора (далее - календарный план), в соответствии с Положением о порядке заключения договора на технологическое присоединение электроустановок к электрическим сетям, утвержденным постановлением Совета Министров Республики Беларусь от 31 октября 2014 г. N 1031.</w:t>
      </w:r>
      <w:proofErr w:type="gramEnd"/>
    </w:p>
    <w:p w:rsidR="001635C4" w:rsidRDefault="001635C4">
      <w:pPr>
        <w:pStyle w:val="ConsPlusNormal"/>
        <w:spacing w:before="220"/>
        <w:ind w:firstLine="540"/>
        <w:jc w:val="both"/>
      </w:pPr>
      <w:r>
        <w:t>4. Общий срок выполнения настоящего договора составляет _______________ календарных дней.</w:t>
      </w:r>
    </w:p>
    <w:p w:rsidR="001635C4" w:rsidRDefault="001635C4">
      <w:pPr>
        <w:pStyle w:val="ConsPlusNormal"/>
        <w:spacing w:before="220"/>
        <w:ind w:firstLine="540"/>
        <w:jc w:val="both"/>
      </w:pPr>
      <w:bookmarkStart w:id="3" w:name="P165"/>
      <w:bookmarkEnd w:id="3"/>
      <w:r>
        <w:t xml:space="preserve">5. </w:t>
      </w:r>
      <w:proofErr w:type="gramStart"/>
      <w:r>
        <w:t>За 10 календарных дней до начала мероприятия по подключению электроустановок к электрическим сетям энергоснабжающей организации исполнитель уведомляет письменно по почте или в электронном виде на адрес электронной почты заказчика о необходимости представления заказчиком акта осмотра (допуска) электроустановки, содержащего заключение о возможности подключения электроустановки к электрическим сетям, а также к осмотру электроустановок для проверки параметризации и опломбировки средств расчетного учета электрической</w:t>
      </w:r>
      <w:proofErr w:type="gramEnd"/>
      <w:r>
        <w:t xml:space="preserve"> энергии и готовности к подписанию сторонами акта разграничения балансовой принадлежности электрических сетей (электроустановок) и эксплуатационной ответственности сторон.</w:t>
      </w:r>
    </w:p>
    <w:p w:rsidR="001635C4" w:rsidRDefault="001635C4">
      <w:pPr>
        <w:pStyle w:val="ConsPlusNormal"/>
        <w:spacing w:before="220"/>
        <w:ind w:firstLine="540"/>
        <w:jc w:val="both"/>
      </w:pPr>
      <w:r>
        <w:t>6. Подача электрической энергии (мощности) на вводно-распределительные устройства электроустановок заказчика осуществляется не позднее одного рабочего дня, следующего за днем заключения договора электроснабжения, при условии внесения заказчиком 100 процентов платы за технологическое присоединение.</w:t>
      </w:r>
    </w:p>
    <w:p w:rsidR="001635C4" w:rsidRDefault="001635C4">
      <w:pPr>
        <w:pStyle w:val="ConsPlusNormal"/>
      </w:pPr>
    </w:p>
    <w:p w:rsidR="001635C4" w:rsidRDefault="001635C4">
      <w:pPr>
        <w:pStyle w:val="ConsPlusNormal"/>
        <w:jc w:val="center"/>
        <w:outlineLvl w:val="2"/>
      </w:pPr>
      <w:r>
        <w:rPr>
          <w:b/>
        </w:rPr>
        <w:t>Размер, порядок определения и внесения платы за технологическое присоединение</w:t>
      </w:r>
    </w:p>
    <w:p w:rsidR="001635C4" w:rsidRDefault="001635C4">
      <w:pPr>
        <w:pStyle w:val="ConsPlusNormal"/>
      </w:pPr>
    </w:p>
    <w:p w:rsidR="001635C4" w:rsidRDefault="001635C4">
      <w:pPr>
        <w:pStyle w:val="ConsPlusNonformat"/>
        <w:jc w:val="both"/>
      </w:pPr>
      <w:r>
        <w:t xml:space="preserve">     7. Размер  платы  за  технологическое  присоединение  рассчитывается </w:t>
      </w:r>
      <w:proofErr w:type="gramStart"/>
      <w:r>
        <w:t>в</w:t>
      </w:r>
      <w:proofErr w:type="gramEnd"/>
    </w:p>
    <w:p w:rsidR="001635C4" w:rsidRDefault="001635C4">
      <w:pPr>
        <w:pStyle w:val="ConsPlusNonformat"/>
        <w:jc w:val="both"/>
      </w:pPr>
      <w:r>
        <w:t xml:space="preserve">соответствии с Положением о порядке  формирования  платы за </w:t>
      </w:r>
      <w:proofErr w:type="gramStart"/>
      <w:r>
        <w:t>технологическое</w:t>
      </w:r>
      <w:proofErr w:type="gramEnd"/>
    </w:p>
    <w:p w:rsidR="001635C4" w:rsidRDefault="001635C4">
      <w:pPr>
        <w:pStyle w:val="ConsPlusNonformat"/>
        <w:jc w:val="both"/>
      </w:pPr>
      <w:r>
        <w:t>присоединение   электроустановок  к   электрическим   сетям,   утвержденным</w:t>
      </w:r>
    </w:p>
    <w:p w:rsidR="001635C4" w:rsidRDefault="001635C4">
      <w:pPr>
        <w:pStyle w:val="ConsPlusNonformat"/>
        <w:jc w:val="both"/>
      </w:pPr>
      <w:r>
        <w:t>постановлением Совета Министров Республики Беларусь от  31  октября 2014 г.</w:t>
      </w:r>
    </w:p>
    <w:p w:rsidR="001635C4" w:rsidRDefault="001635C4">
      <w:pPr>
        <w:pStyle w:val="ConsPlusNonformat"/>
        <w:jc w:val="both"/>
      </w:pPr>
      <w:r>
        <w:t>N 1031, и составляет приблизительно _____________________</w:t>
      </w:r>
    </w:p>
    <w:p w:rsidR="001635C4" w:rsidRDefault="001635C4">
      <w:pPr>
        <w:pStyle w:val="ConsPlusNonformat"/>
        <w:jc w:val="both"/>
      </w:pPr>
      <w:r>
        <w:t>(_________________________________________________________________) рублей.</w:t>
      </w:r>
    </w:p>
    <w:p w:rsidR="001635C4" w:rsidRDefault="001635C4">
      <w:pPr>
        <w:pStyle w:val="ConsPlusNonformat"/>
        <w:jc w:val="both"/>
      </w:pPr>
      <w:r>
        <w:t xml:space="preserve">                             (сумма прописью)</w:t>
      </w:r>
    </w:p>
    <w:p w:rsidR="001635C4" w:rsidRDefault="001635C4">
      <w:pPr>
        <w:pStyle w:val="ConsPlusNormal"/>
        <w:ind w:firstLine="540"/>
        <w:jc w:val="both"/>
      </w:pPr>
      <w:r>
        <w:t>8. Окончательный размер платы за технологическое присоединение определяется после выполнения исполнителем изыскательских работ, разработки проектной документации, получения предусмотренных законодательством необходимых для технологического присоединения разрешений и (или) согласований.</w:t>
      </w:r>
    </w:p>
    <w:p w:rsidR="001635C4" w:rsidRDefault="001635C4">
      <w:pPr>
        <w:pStyle w:val="ConsPlusNonformat"/>
        <w:spacing w:before="200"/>
        <w:jc w:val="both"/>
      </w:pPr>
      <w:bookmarkStart w:id="4" w:name="P178"/>
      <w:bookmarkEnd w:id="4"/>
      <w:r>
        <w:t xml:space="preserve">     9.  В  течение  трех  банковских  дней  со  дня  подписания настоящего</w:t>
      </w:r>
    </w:p>
    <w:p w:rsidR="001635C4" w:rsidRDefault="001635C4">
      <w:pPr>
        <w:pStyle w:val="ConsPlusNonformat"/>
        <w:jc w:val="both"/>
      </w:pPr>
      <w:r>
        <w:t>договора заказчик вносит предоплату в размере _____________________________</w:t>
      </w:r>
    </w:p>
    <w:p w:rsidR="001635C4" w:rsidRDefault="001635C4">
      <w:pPr>
        <w:pStyle w:val="ConsPlusNonformat"/>
        <w:jc w:val="both"/>
      </w:pPr>
      <w:r>
        <w:t>(__________________________________________________________________) рублей</w:t>
      </w:r>
    </w:p>
    <w:p w:rsidR="001635C4" w:rsidRDefault="001635C4">
      <w:pPr>
        <w:pStyle w:val="ConsPlusNonformat"/>
        <w:jc w:val="both"/>
      </w:pPr>
      <w:r>
        <w:t xml:space="preserve">                             (сумма прописью)</w:t>
      </w:r>
    </w:p>
    <w:p w:rsidR="001635C4" w:rsidRDefault="001635C4">
      <w:pPr>
        <w:pStyle w:val="ConsPlusNormal"/>
        <w:jc w:val="both"/>
      </w:pPr>
      <w:r>
        <w:t>за выполнение изыскательских работ и разработку проектной документации.</w:t>
      </w:r>
    </w:p>
    <w:p w:rsidR="001635C4" w:rsidRDefault="001635C4">
      <w:pPr>
        <w:pStyle w:val="ConsPlusNormal"/>
        <w:spacing w:before="220"/>
        <w:ind w:firstLine="540"/>
        <w:jc w:val="both"/>
      </w:pPr>
      <w:bookmarkStart w:id="5" w:name="P183"/>
      <w:bookmarkEnd w:id="5"/>
      <w:proofErr w:type="gramStart"/>
      <w:r>
        <w:t xml:space="preserve">Оплата заказчиком иных мероприятий по технологическому присоединению, определенных календарным планом, осуществляется на условиях предоплаты за каждое мероприятие исходя из размера платы, определенной в </w:t>
      </w:r>
      <w:hyperlink r:id="rId33" w:history="1">
        <w:r>
          <w:rPr>
            <w:color w:val="0000FF"/>
          </w:rPr>
          <w:t>пункте 46</w:t>
        </w:r>
      </w:hyperlink>
      <w:r>
        <w:t xml:space="preserve"> Правил электроснабжения, расходов на выполнение мероприятий по получению разрешений и (или) согласований и ставок платы, определенных в соответствии с законодательством на дату начала выполнения исполнителем соответствующих мероприятий по технологическому присоединению.</w:t>
      </w:r>
      <w:proofErr w:type="gramEnd"/>
    </w:p>
    <w:p w:rsidR="001635C4" w:rsidRDefault="001635C4">
      <w:pPr>
        <w:pStyle w:val="ConsPlusNormal"/>
        <w:spacing w:before="220"/>
        <w:ind w:firstLine="540"/>
        <w:jc w:val="both"/>
      </w:pPr>
      <w:bookmarkStart w:id="6" w:name="P184"/>
      <w:bookmarkEnd w:id="6"/>
      <w:r>
        <w:lastRenderedPageBreak/>
        <w:t xml:space="preserve">10. Оплата в соответствии с </w:t>
      </w:r>
      <w:hyperlink w:anchor="P178" w:history="1">
        <w:r>
          <w:rPr>
            <w:color w:val="0000FF"/>
          </w:rPr>
          <w:t>пунктом 9</w:t>
        </w:r>
      </w:hyperlink>
      <w:r>
        <w:t xml:space="preserve"> настоящего договора производится заказчиком путем перечисления денежных средств на текущий (расчетный) банковский счет исполнителя.</w:t>
      </w:r>
    </w:p>
    <w:p w:rsidR="001635C4" w:rsidRDefault="001635C4">
      <w:pPr>
        <w:pStyle w:val="ConsPlusNormal"/>
        <w:spacing w:before="220"/>
        <w:ind w:firstLine="540"/>
        <w:jc w:val="both"/>
      </w:pPr>
      <w:r>
        <w:t>11. Обязательства заказчика по внесению платы за технологическое присоединение считаются выполненными со дня поступления 100 процентов денежных средств на текущий (расчетный) банковский счет исполнителя.</w:t>
      </w:r>
    </w:p>
    <w:p w:rsidR="001635C4" w:rsidRDefault="001635C4">
      <w:pPr>
        <w:pStyle w:val="ConsPlusNormal"/>
      </w:pPr>
    </w:p>
    <w:p w:rsidR="001635C4" w:rsidRDefault="001635C4">
      <w:pPr>
        <w:pStyle w:val="ConsPlusNormal"/>
        <w:jc w:val="center"/>
        <w:outlineLvl w:val="2"/>
      </w:pPr>
      <w:r>
        <w:rPr>
          <w:b/>
        </w:rPr>
        <w:t>Права и обязанности сторон</w:t>
      </w:r>
    </w:p>
    <w:p w:rsidR="001635C4" w:rsidRDefault="001635C4">
      <w:pPr>
        <w:pStyle w:val="ConsPlusNormal"/>
      </w:pPr>
    </w:p>
    <w:p w:rsidR="001635C4" w:rsidRDefault="001635C4">
      <w:pPr>
        <w:pStyle w:val="ConsPlusNormal"/>
        <w:ind w:firstLine="540"/>
        <w:jc w:val="both"/>
      </w:pPr>
      <w:r>
        <w:t>12. Исполнитель обязан:</w:t>
      </w:r>
    </w:p>
    <w:p w:rsidR="001635C4" w:rsidRDefault="001635C4">
      <w:pPr>
        <w:pStyle w:val="ConsPlusNormal"/>
        <w:spacing w:before="220"/>
        <w:ind w:firstLine="540"/>
        <w:jc w:val="both"/>
      </w:pPr>
      <w:r>
        <w:t>осуществить технологическое присоединение электроустановок заказчика в объеме и сроки, определенные настоящим договором;</w:t>
      </w:r>
    </w:p>
    <w:p w:rsidR="001635C4" w:rsidRDefault="001635C4">
      <w:pPr>
        <w:pStyle w:val="ConsPlusNormal"/>
        <w:spacing w:before="220"/>
        <w:ind w:firstLine="540"/>
        <w:jc w:val="both"/>
      </w:pPr>
      <w:r>
        <w:t>обеспечить подачу электрической энергии (мощности) на вводно-распределительные устройства электроустановок заказчика не позднее одного рабочего дня, следующего за днем заключения договора электроснабжения, при условии внесения заказчиком 100 процентов платы за технологическое присоединение.</w:t>
      </w:r>
    </w:p>
    <w:p w:rsidR="001635C4" w:rsidRDefault="001635C4">
      <w:pPr>
        <w:pStyle w:val="ConsPlusNormal"/>
        <w:spacing w:before="220"/>
        <w:ind w:firstLine="540"/>
        <w:jc w:val="both"/>
      </w:pPr>
      <w:r>
        <w:t>13. Исполнитель вправе:</w:t>
      </w:r>
    </w:p>
    <w:p w:rsidR="001635C4" w:rsidRDefault="001635C4">
      <w:pPr>
        <w:pStyle w:val="ConsPlusNormal"/>
        <w:spacing w:before="220"/>
        <w:ind w:firstLine="540"/>
        <w:jc w:val="both"/>
      </w:pPr>
      <w:r>
        <w:t>при необходимости путем переговоров без проведения подрядных торгов, торгов на закупку товаров при строительстве привлекать подрядные организации для выполнения проектных, изыскательских, строительных, монтажных и иных работ и осуществлять закупку таких работ и товаров, необходимых для технологического присоединения, в соответствии с законодательством;</w:t>
      </w:r>
    </w:p>
    <w:p w:rsidR="001635C4" w:rsidRDefault="001635C4">
      <w:pPr>
        <w:pStyle w:val="ConsPlusNormal"/>
        <w:spacing w:before="220"/>
        <w:ind w:firstLine="540"/>
        <w:jc w:val="both"/>
      </w:pPr>
      <w:r>
        <w:t>приостановить выполнение настоящего договора до поступления денежных средств на текущий (расчетный) банковский счет исполнителя в установленные настоящим договором сроки.</w:t>
      </w:r>
    </w:p>
    <w:p w:rsidR="001635C4" w:rsidRDefault="001635C4">
      <w:pPr>
        <w:pStyle w:val="ConsPlusNormal"/>
        <w:spacing w:before="220"/>
        <w:ind w:firstLine="540"/>
        <w:jc w:val="both"/>
      </w:pPr>
      <w:r>
        <w:t>14. Заказчик обязан:</w:t>
      </w:r>
    </w:p>
    <w:p w:rsidR="001635C4" w:rsidRDefault="001635C4">
      <w:pPr>
        <w:pStyle w:val="ConsPlusNormal"/>
        <w:spacing w:before="220"/>
        <w:ind w:firstLine="540"/>
        <w:jc w:val="both"/>
      </w:pPr>
      <w:r>
        <w:t>информировать исполнителя о готовности электроустановок к подаче электрической энергии (мощности) на вводно-распределительное устройство электроустановок;</w:t>
      </w:r>
    </w:p>
    <w:p w:rsidR="001635C4" w:rsidRDefault="001635C4">
      <w:pPr>
        <w:pStyle w:val="ConsPlusNormal"/>
        <w:spacing w:before="220"/>
        <w:ind w:firstLine="540"/>
        <w:jc w:val="both"/>
      </w:pPr>
      <w:r>
        <w:t xml:space="preserve">своевременно вносить плату в соответствии с </w:t>
      </w:r>
      <w:hyperlink w:anchor="P178" w:history="1">
        <w:r>
          <w:rPr>
            <w:color w:val="0000FF"/>
          </w:rPr>
          <w:t>пунктами 9</w:t>
        </w:r>
      </w:hyperlink>
      <w:r>
        <w:t xml:space="preserve"> и </w:t>
      </w:r>
      <w:hyperlink w:anchor="P184" w:history="1">
        <w:r>
          <w:rPr>
            <w:color w:val="0000FF"/>
          </w:rPr>
          <w:t>10</w:t>
        </w:r>
      </w:hyperlink>
      <w:r>
        <w:t xml:space="preserve"> настоящего договора;</w:t>
      </w:r>
    </w:p>
    <w:p w:rsidR="001635C4" w:rsidRDefault="001635C4">
      <w:pPr>
        <w:pStyle w:val="ConsPlusNormal"/>
        <w:spacing w:before="220"/>
        <w:ind w:firstLine="540"/>
        <w:jc w:val="both"/>
      </w:pPr>
      <w:r>
        <w:t xml:space="preserve">обеспечить после получения уведомления в соответствии с </w:t>
      </w:r>
      <w:hyperlink w:anchor="P165" w:history="1">
        <w:r>
          <w:rPr>
            <w:color w:val="0000FF"/>
          </w:rPr>
          <w:t>пунктом 5</w:t>
        </w:r>
      </w:hyperlink>
      <w:r>
        <w:t xml:space="preserve"> настоящего договора доступ персонала исполнителя и органа </w:t>
      </w:r>
      <w:proofErr w:type="spellStart"/>
      <w:r>
        <w:t>госэнергогазнадзора</w:t>
      </w:r>
      <w:proofErr w:type="spellEnd"/>
      <w:r>
        <w:t xml:space="preserve"> к электроустановкам заказчика для оформления акта осмотра (допуска) электроустановки, проверки параметризации и опломбировки средств расчетного учета электрической энергии;</w:t>
      </w:r>
    </w:p>
    <w:p w:rsidR="001635C4" w:rsidRDefault="001635C4">
      <w:pPr>
        <w:pStyle w:val="ConsPlusNormal"/>
        <w:spacing w:before="220"/>
        <w:ind w:firstLine="540"/>
        <w:jc w:val="both"/>
      </w:pPr>
      <w:r>
        <w:t>подписать акт разграничения балансовой принадлежности электрических сетей (электроустановок) и эксплуатационной ответственности сторон;</w:t>
      </w:r>
    </w:p>
    <w:p w:rsidR="001635C4" w:rsidRDefault="001635C4">
      <w:pPr>
        <w:pStyle w:val="ConsPlusNormal"/>
        <w:spacing w:before="220"/>
        <w:ind w:firstLine="540"/>
        <w:jc w:val="both"/>
      </w:pPr>
      <w:r>
        <w:t>заключить в установленном порядке договор электроснабжения.</w:t>
      </w:r>
    </w:p>
    <w:p w:rsidR="001635C4" w:rsidRDefault="001635C4">
      <w:pPr>
        <w:pStyle w:val="ConsPlusNormal"/>
        <w:spacing w:before="220"/>
        <w:ind w:firstLine="540"/>
        <w:jc w:val="both"/>
      </w:pPr>
      <w:r>
        <w:t>15. Заказчик вправе требовать от исполнителя своевременного и качественного выполнения обязательств по настоящему договору.</w:t>
      </w:r>
    </w:p>
    <w:p w:rsidR="001635C4" w:rsidRDefault="001635C4">
      <w:pPr>
        <w:pStyle w:val="ConsPlusNormal"/>
        <w:spacing w:before="220"/>
        <w:ind w:firstLine="540"/>
        <w:jc w:val="both"/>
      </w:pPr>
      <w:r>
        <w:t>16. Стороны обязаны информировать друг друга в течение 5 дней со дня изменения любых сведений, содержащихся в настоящем договоре, и об иных сведениях, которые могут повлечь невыполнение настоящего договора либо изменение сроков выполнения мероприятий по технологическому присоединению.</w:t>
      </w:r>
    </w:p>
    <w:p w:rsidR="001635C4" w:rsidRDefault="001635C4">
      <w:pPr>
        <w:pStyle w:val="ConsPlusNormal"/>
        <w:spacing w:before="220"/>
        <w:ind w:firstLine="540"/>
        <w:jc w:val="both"/>
      </w:pPr>
      <w:r>
        <w:t>17. Стороны вправе инициировать внесение изменений в настоящий договор.</w:t>
      </w:r>
    </w:p>
    <w:p w:rsidR="001635C4" w:rsidRDefault="001635C4">
      <w:pPr>
        <w:pStyle w:val="ConsPlusNormal"/>
      </w:pPr>
    </w:p>
    <w:p w:rsidR="001635C4" w:rsidRDefault="001635C4">
      <w:pPr>
        <w:pStyle w:val="ConsPlusNormal"/>
        <w:jc w:val="center"/>
        <w:outlineLvl w:val="2"/>
      </w:pPr>
      <w:r>
        <w:rPr>
          <w:b/>
        </w:rPr>
        <w:t>Ответственность сторон</w:t>
      </w:r>
    </w:p>
    <w:p w:rsidR="001635C4" w:rsidRDefault="001635C4">
      <w:pPr>
        <w:pStyle w:val="ConsPlusNormal"/>
      </w:pPr>
    </w:p>
    <w:p w:rsidR="001635C4" w:rsidRDefault="001635C4">
      <w:pPr>
        <w:pStyle w:val="ConsPlusNormal"/>
        <w:ind w:firstLine="540"/>
        <w:jc w:val="both"/>
      </w:pPr>
      <w:bookmarkStart w:id="7" w:name="P207"/>
      <w:bookmarkEnd w:id="7"/>
      <w:r>
        <w:t xml:space="preserve">18. </w:t>
      </w:r>
      <w:proofErr w:type="gramStart"/>
      <w:r>
        <w:t>За нарушение исполнителем предусмотренного настоящим договором срока технологического присоединения по его вине при условии внесения заказчиком 100 процентов платы за технологическое присоединение исполнитель уплачивает заказчику проценты (пеню) за каждый день просрочки выполнения обязательств в размере 1/360 ставки рефинансирования Национального банка от размера платы за не выполненные исполнителем мероприятия по технологическому присоединению.</w:t>
      </w:r>
      <w:proofErr w:type="gramEnd"/>
    </w:p>
    <w:p w:rsidR="001635C4" w:rsidRDefault="001635C4">
      <w:pPr>
        <w:pStyle w:val="ConsPlusNormal"/>
        <w:spacing w:before="220"/>
        <w:ind w:firstLine="540"/>
        <w:jc w:val="both"/>
      </w:pPr>
      <w:r>
        <w:t xml:space="preserve">19. </w:t>
      </w:r>
      <w:proofErr w:type="gramStart"/>
      <w:r>
        <w:t xml:space="preserve">При необеспечении заказчиком готовности электроустановок к подаче электрической энергии (мощности) на вводно-распределительное устройство электроустановок, влекущем невыполнение исполнителем договорных обязательств, исполнитель не уплачивает проценты (пеню) в соответствии с </w:t>
      </w:r>
      <w:hyperlink w:anchor="P207" w:history="1">
        <w:r>
          <w:rPr>
            <w:color w:val="0000FF"/>
          </w:rPr>
          <w:t>пунктом 18</w:t>
        </w:r>
      </w:hyperlink>
      <w:r>
        <w:t xml:space="preserve"> настоящего договора.</w:t>
      </w:r>
      <w:proofErr w:type="gramEnd"/>
    </w:p>
    <w:p w:rsidR="001635C4" w:rsidRDefault="001635C4">
      <w:pPr>
        <w:pStyle w:val="ConsPlusNormal"/>
        <w:spacing w:before="220"/>
        <w:ind w:firstLine="540"/>
        <w:jc w:val="both"/>
      </w:pPr>
      <w:r>
        <w:t>20. Во всех других случаях невыполнения обязательств по настоящему договору стороны несут ответственность в соответствии с законодательством.</w:t>
      </w:r>
    </w:p>
    <w:p w:rsidR="001635C4" w:rsidRDefault="001635C4">
      <w:pPr>
        <w:pStyle w:val="ConsPlusNormal"/>
        <w:spacing w:before="220"/>
        <w:ind w:firstLine="540"/>
        <w:jc w:val="both"/>
      </w:pPr>
      <w:r>
        <w:t>21. Стороны освобождаются от ответственности за полное или частичное невыполнение обязательств по настоящему договору, если это было вызвано обстоятельствами непреодолимой силы, то есть чрезвычайными и непредотвратимыми при данных условиях обстоятельствами, возникшими после вступления в силу настоящего договора.</w:t>
      </w:r>
    </w:p>
    <w:p w:rsidR="001635C4" w:rsidRDefault="001635C4">
      <w:pPr>
        <w:pStyle w:val="ConsPlusNormal"/>
      </w:pPr>
    </w:p>
    <w:p w:rsidR="001635C4" w:rsidRDefault="001635C4">
      <w:pPr>
        <w:pStyle w:val="ConsPlusNormal"/>
        <w:jc w:val="center"/>
        <w:outlineLvl w:val="2"/>
      </w:pPr>
      <w:r>
        <w:rPr>
          <w:b/>
        </w:rPr>
        <w:t>Дополнительные условия</w:t>
      </w:r>
    </w:p>
    <w:p w:rsidR="001635C4" w:rsidRDefault="001635C4">
      <w:pPr>
        <w:pStyle w:val="ConsPlusNormal"/>
      </w:pPr>
    </w:p>
    <w:p w:rsidR="001635C4" w:rsidRDefault="001635C4">
      <w:pPr>
        <w:pStyle w:val="ConsPlusNormal"/>
        <w:ind w:firstLine="540"/>
        <w:jc w:val="both"/>
      </w:pPr>
      <w:r>
        <w:t xml:space="preserve">22. Настоящий </w:t>
      </w:r>
      <w:proofErr w:type="gramStart"/>
      <w:r>
        <w:t>договор</w:t>
      </w:r>
      <w:proofErr w:type="gramEnd"/>
      <w:r>
        <w:t xml:space="preserve"> может быть расторгнут по инициативе:</w:t>
      </w:r>
    </w:p>
    <w:p w:rsidR="001635C4" w:rsidRDefault="001635C4">
      <w:pPr>
        <w:pStyle w:val="ConsPlusNormal"/>
        <w:spacing w:before="220"/>
        <w:ind w:firstLine="540"/>
        <w:jc w:val="both"/>
      </w:pPr>
      <w:r>
        <w:t xml:space="preserve">22.1. исполнителя </w:t>
      </w:r>
      <w:proofErr w:type="gramStart"/>
      <w:r>
        <w:t>при</w:t>
      </w:r>
      <w:proofErr w:type="gramEnd"/>
      <w:r>
        <w:t>:</w:t>
      </w:r>
    </w:p>
    <w:p w:rsidR="001635C4" w:rsidRDefault="001635C4">
      <w:pPr>
        <w:pStyle w:val="ConsPlusNormal"/>
        <w:spacing w:before="220"/>
        <w:ind w:firstLine="540"/>
        <w:jc w:val="both"/>
      </w:pPr>
      <w:r>
        <w:t xml:space="preserve">неоплате заказчиком </w:t>
      </w:r>
      <w:proofErr w:type="gramStart"/>
      <w:r>
        <w:t xml:space="preserve">в течение трех банковских дней со дня подписания настоящего договора сумм на выполнение мероприятий в соответствии с </w:t>
      </w:r>
      <w:hyperlink w:anchor="P178" w:history="1">
        <w:r>
          <w:rPr>
            <w:color w:val="0000FF"/>
          </w:rPr>
          <w:t>частью</w:t>
        </w:r>
        <w:proofErr w:type="gramEnd"/>
        <w:r>
          <w:rPr>
            <w:color w:val="0000FF"/>
          </w:rPr>
          <w:t xml:space="preserve"> первой пункта 9</w:t>
        </w:r>
      </w:hyperlink>
      <w:r>
        <w:t xml:space="preserve"> настоящего договора;</w:t>
      </w:r>
    </w:p>
    <w:p w:rsidR="001635C4" w:rsidRDefault="001635C4">
      <w:pPr>
        <w:pStyle w:val="ConsPlusNormal"/>
        <w:spacing w:before="220"/>
        <w:ind w:firstLine="540"/>
        <w:jc w:val="both"/>
      </w:pPr>
      <w:proofErr w:type="gramStart"/>
      <w:r>
        <w:t>невнесении</w:t>
      </w:r>
      <w:proofErr w:type="gramEnd"/>
      <w:r>
        <w:t xml:space="preserve"> заказчиком в течение 30 календарных дней со дня начала выполнения мероприятия согласно календарному плану платы в соответствии с </w:t>
      </w:r>
      <w:hyperlink w:anchor="P183" w:history="1">
        <w:r>
          <w:rPr>
            <w:color w:val="0000FF"/>
          </w:rPr>
          <w:t>частью второй пункта 9</w:t>
        </w:r>
      </w:hyperlink>
      <w:r>
        <w:t xml:space="preserve"> настоящего договора. В этом случае денежные средства, оплаченные заказчиком в соответствии с </w:t>
      </w:r>
      <w:hyperlink w:anchor="P178" w:history="1">
        <w:r>
          <w:rPr>
            <w:color w:val="0000FF"/>
          </w:rPr>
          <w:t>частью первой пункта 9</w:t>
        </w:r>
      </w:hyperlink>
      <w:r>
        <w:t xml:space="preserve"> настоящего договора, возврату не подлежат;</w:t>
      </w:r>
    </w:p>
    <w:p w:rsidR="001635C4" w:rsidRDefault="001635C4">
      <w:pPr>
        <w:pStyle w:val="ConsPlusNormal"/>
        <w:spacing w:before="220"/>
        <w:ind w:firstLine="540"/>
        <w:jc w:val="both"/>
      </w:pPr>
      <w:r>
        <w:t xml:space="preserve">22.2. заказчика при нецелесообразности дальнейшего проведения работ, являющихся предметом настоящего договора. В этом случае денежные средства, оплаченные заказчиком в соответствии с </w:t>
      </w:r>
      <w:hyperlink w:anchor="P178" w:history="1">
        <w:r>
          <w:rPr>
            <w:color w:val="0000FF"/>
          </w:rPr>
          <w:t>пунктом 9</w:t>
        </w:r>
      </w:hyperlink>
      <w:r>
        <w:t xml:space="preserve"> настоящего договора, возврату не подлежат.</w:t>
      </w:r>
    </w:p>
    <w:p w:rsidR="001635C4" w:rsidRDefault="001635C4">
      <w:pPr>
        <w:pStyle w:val="ConsPlusNormal"/>
        <w:spacing w:before="220"/>
        <w:ind w:firstLine="540"/>
        <w:jc w:val="both"/>
      </w:pPr>
      <w:r>
        <w:t>23. Стороны будут стремиться к разрешению всех возможных споров и разногласий путем переговоров.</w:t>
      </w:r>
    </w:p>
    <w:p w:rsidR="001635C4" w:rsidRDefault="001635C4">
      <w:pPr>
        <w:pStyle w:val="ConsPlusNormal"/>
        <w:spacing w:before="220"/>
        <w:ind w:firstLine="540"/>
        <w:jc w:val="both"/>
      </w:pPr>
      <w:r>
        <w:t>24. Споры, не урегулированные путем переговоров, передаются на рассмотрение суда в порядке, предусмотренном законодательством.</w:t>
      </w:r>
    </w:p>
    <w:p w:rsidR="001635C4" w:rsidRDefault="001635C4">
      <w:pPr>
        <w:pStyle w:val="ConsPlusNormal"/>
      </w:pPr>
    </w:p>
    <w:p w:rsidR="001635C4" w:rsidRDefault="001635C4">
      <w:pPr>
        <w:pStyle w:val="ConsPlusNormal"/>
        <w:jc w:val="center"/>
        <w:outlineLvl w:val="2"/>
      </w:pPr>
      <w:r>
        <w:rPr>
          <w:b/>
        </w:rPr>
        <w:t>Срок действия договора</w:t>
      </w:r>
    </w:p>
    <w:p w:rsidR="001635C4" w:rsidRDefault="001635C4">
      <w:pPr>
        <w:pStyle w:val="ConsPlusNormal"/>
      </w:pPr>
    </w:p>
    <w:p w:rsidR="001635C4" w:rsidRDefault="001635C4">
      <w:pPr>
        <w:pStyle w:val="ConsPlusNormal"/>
        <w:ind w:firstLine="540"/>
        <w:jc w:val="both"/>
      </w:pPr>
      <w:r>
        <w:t xml:space="preserve">25. Настоящий договор вступает в силу </w:t>
      </w:r>
      <w:proofErr w:type="gramStart"/>
      <w:r>
        <w:t>с</w:t>
      </w:r>
      <w:proofErr w:type="gramEnd"/>
      <w:r>
        <w:t xml:space="preserve"> ___________ и действует </w:t>
      </w:r>
      <w:proofErr w:type="gramStart"/>
      <w:r>
        <w:t>до</w:t>
      </w:r>
      <w:proofErr w:type="gramEnd"/>
      <w:r>
        <w:t xml:space="preserve"> полного выполнения сторонами обязательств по нему.</w:t>
      </w:r>
    </w:p>
    <w:p w:rsidR="001635C4" w:rsidRDefault="001635C4">
      <w:pPr>
        <w:pStyle w:val="ConsPlusNormal"/>
        <w:spacing w:before="220"/>
        <w:ind w:firstLine="540"/>
        <w:jc w:val="both"/>
      </w:pPr>
      <w:r>
        <w:t>26. Все изменения и дополнения к настоящему договору действительны, если совершены в письменной форме и подписаны обеими сторонами. Соответствующие дополнительные соглашения сторон являются неотъемлемой частью настоящего договора.</w:t>
      </w:r>
    </w:p>
    <w:p w:rsidR="001635C4" w:rsidRDefault="001635C4">
      <w:pPr>
        <w:pStyle w:val="ConsPlusNormal"/>
      </w:pPr>
    </w:p>
    <w:p w:rsidR="001635C4" w:rsidRDefault="001635C4">
      <w:pPr>
        <w:pStyle w:val="ConsPlusNormal"/>
        <w:jc w:val="center"/>
        <w:outlineLvl w:val="2"/>
      </w:pPr>
      <w:r>
        <w:rPr>
          <w:b/>
        </w:rPr>
        <w:t>Заключительные положения</w:t>
      </w:r>
    </w:p>
    <w:p w:rsidR="001635C4" w:rsidRDefault="001635C4">
      <w:pPr>
        <w:pStyle w:val="ConsPlusNormal"/>
      </w:pPr>
    </w:p>
    <w:p w:rsidR="001635C4" w:rsidRDefault="001635C4">
      <w:pPr>
        <w:pStyle w:val="ConsPlusNormal"/>
        <w:ind w:firstLine="540"/>
        <w:jc w:val="both"/>
      </w:pPr>
      <w:r>
        <w:t>Настоящий договор составлен в двух экземплярах, по одному для каждой из сторон.</w:t>
      </w:r>
    </w:p>
    <w:p w:rsidR="001635C4" w:rsidRDefault="001635C4">
      <w:pPr>
        <w:pStyle w:val="ConsPlusNormal"/>
      </w:pPr>
    </w:p>
    <w:p w:rsidR="001635C4" w:rsidRDefault="001635C4">
      <w:pPr>
        <w:pStyle w:val="ConsPlusNormal"/>
        <w:jc w:val="center"/>
        <w:outlineLvl w:val="2"/>
      </w:pPr>
      <w:r>
        <w:rPr>
          <w:b/>
        </w:rPr>
        <w:t>Реквизиты сторон</w:t>
      </w:r>
    </w:p>
    <w:p w:rsidR="001635C4" w:rsidRDefault="001635C4">
      <w:pPr>
        <w:pStyle w:val="ConsPlusNormal"/>
      </w:pPr>
    </w:p>
    <w:p w:rsidR="001635C4" w:rsidRDefault="001635C4">
      <w:pPr>
        <w:pStyle w:val="ConsPlusNonformat"/>
        <w:jc w:val="both"/>
      </w:pPr>
      <w:r>
        <w:t>Исполнитель                         Заказчик</w:t>
      </w:r>
    </w:p>
    <w:p w:rsidR="001635C4" w:rsidRDefault="001635C4">
      <w:pPr>
        <w:pStyle w:val="ConsPlusNonformat"/>
        <w:jc w:val="both"/>
      </w:pPr>
      <w:r>
        <w:t xml:space="preserve">Наименование ______________________ </w:t>
      </w:r>
      <w:proofErr w:type="spellStart"/>
      <w:proofErr w:type="gramStart"/>
      <w:r>
        <w:t>Наименование</w:t>
      </w:r>
      <w:proofErr w:type="spellEnd"/>
      <w:proofErr w:type="gramEnd"/>
      <w:r>
        <w:t xml:space="preserve"> (фамилия, собственное имя,</w:t>
      </w:r>
    </w:p>
    <w:p w:rsidR="001635C4" w:rsidRDefault="001635C4">
      <w:pPr>
        <w:pStyle w:val="ConsPlusNonformat"/>
        <w:jc w:val="both"/>
      </w:pPr>
      <w:r>
        <w:t xml:space="preserve">                                    отчество (если таковое имеется) _______</w:t>
      </w:r>
    </w:p>
    <w:p w:rsidR="001635C4" w:rsidRDefault="001635C4">
      <w:pPr>
        <w:pStyle w:val="ConsPlusNonformat"/>
        <w:jc w:val="both"/>
      </w:pPr>
      <w:r>
        <w:t xml:space="preserve">                                    _______________________________________</w:t>
      </w:r>
    </w:p>
    <w:p w:rsidR="001635C4" w:rsidRDefault="001635C4">
      <w:pPr>
        <w:pStyle w:val="ConsPlusNonformat"/>
        <w:jc w:val="both"/>
      </w:pPr>
      <w:r>
        <w:t xml:space="preserve">Адрес _____________________________ </w:t>
      </w:r>
      <w:proofErr w:type="spellStart"/>
      <w:proofErr w:type="gramStart"/>
      <w:r>
        <w:t>Адрес</w:t>
      </w:r>
      <w:proofErr w:type="spellEnd"/>
      <w:proofErr w:type="gramEnd"/>
      <w:r>
        <w:t xml:space="preserve"> _________________________________</w:t>
      </w:r>
    </w:p>
    <w:p w:rsidR="001635C4" w:rsidRDefault="001635C4">
      <w:pPr>
        <w:pStyle w:val="ConsPlusNonformat"/>
        <w:jc w:val="both"/>
      </w:pPr>
      <w:r>
        <w:t xml:space="preserve">УНП _______________________________ </w:t>
      </w:r>
      <w:proofErr w:type="spellStart"/>
      <w:r>
        <w:t>УНП</w:t>
      </w:r>
      <w:proofErr w:type="spellEnd"/>
      <w:r>
        <w:t xml:space="preserve"> ___________________________________</w:t>
      </w:r>
    </w:p>
    <w:p w:rsidR="001635C4" w:rsidRDefault="001635C4">
      <w:pPr>
        <w:pStyle w:val="ConsPlusNonformat"/>
        <w:jc w:val="both"/>
      </w:pPr>
      <w:r>
        <w:t>Текущий (расчетный) банковский счет Текущий (расчетный) банковский счет</w:t>
      </w:r>
    </w:p>
    <w:p w:rsidR="001635C4" w:rsidRDefault="001635C4">
      <w:pPr>
        <w:pStyle w:val="ConsPlusNonformat"/>
        <w:jc w:val="both"/>
      </w:pPr>
      <w:r>
        <w:t>___________________________________ _______________________________________</w:t>
      </w:r>
    </w:p>
    <w:p w:rsidR="001635C4" w:rsidRDefault="001635C4">
      <w:pPr>
        <w:pStyle w:val="ConsPlusNonformat"/>
        <w:jc w:val="both"/>
      </w:pPr>
      <w:r>
        <w:t xml:space="preserve">в _________________________________ </w:t>
      </w:r>
      <w:proofErr w:type="spellStart"/>
      <w:proofErr w:type="gramStart"/>
      <w:r>
        <w:t>в</w:t>
      </w:r>
      <w:proofErr w:type="spellEnd"/>
      <w:proofErr w:type="gramEnd"/>
      <w:r>
        <w:t xml:space="preserve"> _____________________________________</w:t>
      </w:r>
    </w:p>
    <w:p w:rsidR="001635C4" w:rsidRDefault="001635C4">
      <w:pPr>
        <w:pStyle w:val="ConsPlusNonformat"/>
        <w:jc w:val="both"/>
      </w:pPr>
      <w:r>
        <w:t>Код банка _________________________ Код банка _____________________________</w:t>
      </w:r>
    </w:p>
    <w:p w:rsidR="001635C4" w:rsidRDefault="001635C4">
      <w:pPr>
        <w:pStyle w:val="ConsPlusNonformat"/>
        <w:jc w:val="both"/>
      </w:pPr>
      <w:r>
        <w:t>Адрес банка _______________________ Адрес банка ___________________________</w:t>
      </w:r>
    </w:p>
    <w:p w:rsidR="001635C4" w:rsidRDefault="001635C4">
      <w:pPr>
        <w:pStyle w:val="ConsPlusNonformat"/>
        <w:jc w:val="both"/>
      </w:pPr>
      <w:r>
        <w:t>Тел. ______________________________ Тел. __________________________________</w:t>
      </w:r>
    </w:p>
    <w:p w:rsidR="001635C4" w:rsidRDefault="001635C4">
      <w:pPr>
        <w:pStyle w:val="ConsPlusNonformat"/>
        <w:jc w:val="both"/>
      </w:pPr>
      <w:r>
        <w:t>От имени исполнителя</w:t>
      </w:r>
      <w:proofErr w:type="gramStart"/>
      <w:r>
        <w:t xml:space="preserve">                О</w:t>
      </w:r>
      <w:proofErr w:type="gramEnd"/>
      <w:r>
        <w:t>т имени заказчика</w:t>
      </w:r>
    </w:p>
    <w:p w:rsidR="001635C4" w:rsidRDefault="001635C4">
      <w:pPr>
        <w:pStyle w:val="ConsPlusNonformat"/>
        <w:jc w:val="both"/>
      </w:pPr>
      <w:r>
        <w:t>___________________________________ _______________________________________</w:t>
      </w:r>
    </w:p>
    <w:p w:rsidR="001635C4" w:rsidRDefault="001635C4">
      <w:pPr>
        <w:pStyle w:val="ConsPlusNonformat"/>
        <w:jc w:val="both"/>
      </w:pPr>
      <w:r>
        <w:t xml:space="preserve">   (подпись, инициалы, фамилия)          (подпись, инициалы, фамилия)</w:t>
      </w:r>
    </w:p>
    <w:p w:rsidR="001635C4" w:rsidRDefault="001635C4">
      <w:pPr>
        <w:pStyle w:val="ConsPlusNonformat"/>
        <w:jc w:val="both"/>
      </w:pPr>
      <w:r>
        <w:t xml:space="preserve">       М.П.                                М.П.</w:t>
      </w:r>
    </w:p>
    <w:p w:rsidR="001635C4" w:rsidRDefault="001635C4">
      <w:pPr>
        <w:pStyle w:val="ConsPlusNormal"/>
      </w:pPr>
    </w:p>
    <w:p w:rsidR="001635C4" w:rsidRDefault="001635C4">
      <w:pPr>
        <w:pStyle w:val="ConsPlusNormal"/>
      </w:pPr>
    </w:p>
    <w:p w:rsidR="001635C4" w:rsidRDefault="001635C4">
      <w:pPr>
        <w:pStyle w:val="ConsPlusNormal"/>
      </w:pPr>
    </w:p>
    <w:p w:rsidR="001635C4" w:rsidRDefault="001635C4">
      <w:pPr>
        <w:pStyle w:val="ConsPlusNormal"/>
      </w:pPr>
    </w:p>
    <w:p w:rsidR="001635C4" w:rsidRDefault="001635C4">
      <w:pPr>
        <w:pStyle w:val="ConsPlusNormal"/>
      </w:pPr>
    </w:p>
    <w:p w:rsidR="001635C4" w:rsidRDefault="001635C4">
      <w:pPr>
        <w:pStyle w:val="ConsPlusNormal"/>
        <w:jc w:val="right"/>
        <w:outlineLvl w:val="2"/>
      </w:pPr>
      <w:r>
        <w:t>Приложение</w:t>
      </w:r>
    </w:p>
    <w:p w:rsidR="001635C4" w:rsidRDefault="001635C4">
      <w:pPr>
        <w:pStyle w:val="ConsPlusNormal"/>
        <w:jc w:val="right"/>
      </w:pPr>
      <w:r>
        <w:t xml:space="preserve">к договору на </w:t>
      </w:r>
      <w:proofErr w:type="gramStart"/>
      <w:r>
        <w:t>технологическое</w:t>
      </w:r>
      <w:proofErr w:type="gramEnd"/>
    </w:p>
    <w:p w:rsidR="001635C4" w:rsidRDefault="001635C4">
      <w:pPr>
        <w:pStyle w:val="ConsPlusNormal"/>
        <w:jc w:val="right"/>
      </w:pPr>
      <w:r>
        <w:t>присоединение электроустановок</w:t>
      </w:r>
    </w:p>
    <w:p w:rsidR="001635C4" w:rsidRDefault="001635C4">
      <w:pPr>
        <w:pStyle w:val="ConsPlusNormal"/>
        <w:jc w:val="right"/>
      </w:pPr>
      <w:r>
        <w:t>к электрическим сетям</w:t>
      </w:r>
    </w:p>
    <w:p w:rsidR="001635C4" w:rsidRDefault="001635C4">
      <w:pPr>
        <w:pStyle w:val="ConsPlusNormal"/>
      </w:pPr>
    </w:p>
    <w:p w:rsidR="001635C4" w:rsidRDefault="001635C4">
      <w:pPr>
        <w:pStyle w:val="ConsPlusNonformat"/>
        <w:jc w:val="both"/>
      </w:pPr>
      <w:bookmarkStart w:id="8" w:name="P259"/>
      <w:bookmarkEnd w:id="8"/>
      <w:r>
        <w:rPr>
          <w:b/>
        </w:rPr>
        <w:t>Календарный план выполнения мероприятий по технологическому присоединению</w:t>
      </w:r>
    </w:p>
    <w:p w:rsidR="001635C4" w:rsidRDefault="001635C4">
      <w:pPr>
        <w:pStyle w:val="ConsPlusNonformat"/>
        <w:jc w:val="both"/>
      </w:pPr>
      <w:r>
        <w:rPr>
          <w:b/>
        </w:rPr>
        <w:t>электроустановок к электрическим сетям</w:t>
      </w:r>
    </w:p>
    <w:p w:rsidR="001635C4" w:rsidRDefault="001635C4">
      <w:pPr>
        <w:pStyle w:val="ConsPlusNormal"/>
      </w:pPr>
    </w:p>
    <w:p w:rsidR="001635C4" w:rsidRDefault="001635C4">
      <w:pPr>
        <w:sectPr w:rsidR="001635C4" w:rsidSect="00E430DE">
          <w:pgSz w:w="11906" w:h="16838"/>
          <w:pgMar w:top="1134" w:right="850" w:bottom="1134" w:left="1701" w:header="708" w:footer="708" w:gutter="0"/>
          <w:cols w:space="708"/>
          <w:docGrid w:linePitch="360"/>
        </w:sectPr>
      </w:pPr>
    </w:p>
    <w:tbl>
      <w:tblPr>
        <w:tblW w:w="0" w:type="auto"/>
        <w:tblInd w:w="-1" w:type="dxa"/>
        <w:tblBorders>
          <w:top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430"/>
        <w:gridCol w:w="3360"/>
        <w:gridCol w:w="1575"/>
        <w:gridCol w:w="1935"/>
      </w:tblGrid>
      <w:tr w:rsidR="001635C4">
        <w:tblPrEx>
          <w:tblCellMar>
            <w:top w:w="0" w:type="dxa"/>
            <w:bottom w:w="0" w:type="dxa"/>
          </w:tblCellMar>
        </w:tblPrEx>
        <w:tc>
          <w:tcPr>
            <w:tcW w:w="5430" w:type="dxa"/>
            <w:vMerge w:val="restart"/>
            <w:tcBorders>
              <w:top w:val="single" w:sz="4" w:space="0" w:color="auto"/>
              <w:left w:val="nil"/>
              <w:bottom w:val="single" w:sz="4" w:space="0" w:color="auto"/>
            </w:tcBorders>
            <w:tcMar>
              <w:top w:w="0" w:type="dxa"/>
              <w:left w:w="0" w:type="dxa"/>
              <w:bottom w:w="0" w:type="dxa"/>
              <w:right w:w="0" w:type="dxa"/>
            </w:tcMar>
            <w:vAlign w:val="center"/>
          </w:tcPr>
          <w:p w:rsidR="001635C4" w:rsidRDefault="001635C4">
            <w:pPr>
              <w:pStyle w:val="ConsPlusNormal"/>
              <w:jc w:val="center"/>
            </w:pPr>
            <w:r>
              <w:lastRenderedPageBreak/>
              <w:t>Наименование мероприятия</w:t>
            </w:r>
          </w:p>
        </w:tc>
        <w:tc>
          <w:tcPr>
            <w:tcW w:w="3360" w:type="dxa"/>
            <w:vMerge w:val="restart"/>
            <w:tcBorders>
              <w:top w:val="single" w:sz="4" w:space="0" w:color="auto"/>
              <w:bottom w:val="single" w:sz="4" w:space="0" w:color="auto"/>
            </w:tcBorders>
            <w:tcMar>
              <w:top w:w="0" w:type="dxa"/>
              <w:left w:w="0" w:type="dxa"/>
              <w:bottom w:w="0" w:type="dxa"/>
              <w:right w:w="0" w:type="dxa"/>
            </w:tcMar>
            <w:vAlign w:val="center"/>
          </w:tcPr>
          <w:p w:rsidR="001635C4" w:rsidRDefault="001635C4">
            <w:pPr>
              <w:pStyle w:val="ConsPlusNormal"/>
              <w:jc w:val="center"/>
            </w:pPr>
            <w:r>
              <w:t>Сроки в соответствии с законодательством, дней</w:t>
            </w:r>
          </w:p>
        </w:tc>
        <w:tc>
          <w:tcPr>
            <w:tcW w:w="3510" w:type="dxa"/>
            <w:gridSpan w:val="2"/>
            <w:tcBorders>
              <w:top w:val="single" w:sz="4" w:space="0" w:color="auto"/>
              <w:bottom w:val="single" w:sz="4" w:space="0" w:color="auto"/>
              <w:right w:val="nil"/>
            </w:tcBorders>
            <w:tcMar>
              <w:top w:w="0" w:type="dxa"/>
              <w:left w:w="0" w:type="dxa"/>
              <w:bottom w:w="0" w:type="dxa"/>
              <w:right w:w="0" w:type="dxa"/>
            </w:tcMar>
            <w:vAlign w:val="center"/>
          </w:tcPr>
          <w:p w:rsidR="001635C4" w:rsidRDefault="001635C4">
            <w:pPr>
              <w:pStyle w:val="ConsPlusNormal"/>
              <w:jc w:val="center"/>
            </w:pPr>
            <w:r>
              <w:t>Сроки выполнения мероприятия</w:t>
            </w:r>
          </w:p>
        </w:tc>
      </w:tr>
      <w:tr w:rsidR="001635C4">
        <w:tblPrEx>
          <w:tblCellMar>
            <w:top w:w="0" w:type="dxa"/>
            <w:bottom w:w="0" w:type="dxa"/>
          </w:tblCellMar>
        </w:tblPrEx>
        <w:tc>
          <w:tcPr>
            <w:tcW w:w="5430" w:type="dxa"/>
            <w:vMerge/>
            <w:tcBorders>
              <w:top w:val="single" w:sz="4" w:space="0" w:color="auto"/>
              <w:left w:val="nil"/>
              <w:bottom w:val="single" w:sz="4" w:space="0" w:color="auto"/>
            </w:tcBorders>
          </w:tcPr>
          <w:p w:rsidR="001635C4" w:rsidRDefault="001635C4"/>
        </w:tc>
        <w:tc>
          <w:tcPr>
            <w:tcW w:w="3360" w:type="dxa"/>
            <w:vMerge/>
            <w:tcBorders>
              <w:top w:val="single" w:sz="4" w:space="0" w:color="auto"/>
              <w:bottom w:val="single" w:sz="4" w:space="0" w:color="auto"/>
            </w:tcBorders>
          </w:tcPr>
          <w:p w:rsidR="001635C4" w:rsidRDefault="001635C4"/>
        </w:tc>
        <w:tc>
          <w:tcPr>
            <w:tcW w:w="1575" w:type="dxa"/>
            <w:tcBorders>
              <w:top w:val="single" w:sz="4" w:space="0" w:color="auto"/>
              <w:bottom w:val="single" w:sz="4" w:space="0" w:color="auto"/>
            </w:tcBorders>
            <w:tcMar>
              <w:top w:w="0" w:type="dxa"/>
              <w:left w:w="0" w:type="dxa"/>
              <w:bottom w:w="0" w:type="dxa"/>
              <w:right w:w="0" w:type="dxa"/>
            </w:tcMar>
            <w:vAlign w:val="center"/>
          </w:tcPr>
          <w:p w:rsidR="001635C4" w:rsidRDefault="001635C4">
            <w:pPr>
              <w:pStyle w:val="ConsPlusNormal"/>
              <w:jc w:val="center"/>
            </w:pPr>
            <w:r>
              <w:t>начало</w:t>
            </w:r>
          </w:p>
        </w:tc>
        <w:tc>
          <w:tcPr>
            <w:tcW w:w="1935" w:type="dxa"/>
            <w:tcBorders>
              <w:top w:val="single" w:sz="4" w:space="0" w:color="auto"/>
              <w:bottom w:val="single" w:sz="4" w:space="0" w:color="auto"/>
              <w:right w:val="nil"/>
            </w:tcBorders>
            <w:tcMar>
              <w:top w:w="0" w:type="dxa"/>
              <w:left w:w="0" w:type="dxa"/>
              <w:bottom w:w="0" w:type="dxa"/>
              <w:right w:w="0" w:type="dxa"/>
            </w:tcMar>
            <w:vAlign w:val="center"/>
          </w:tcPr>
          <w:p w:rsidR="001635C4" w:rsidRDefault="001635C4">
            <w:pPr>
              <w:pStyle w:val="ConsPlusNormal"/>
              <w:jc w:val="center"/>
            </w:pPr>
            <w:r>
              <w:t>окончание</w:t>
            </w:r>
          </w:p>
        </w:tc>
      </w:tr>
      <w:tr w:rsidR="001635C4">
        <w:tblPrEx>
          <w:tblBorders>
            <w:insideH w:val="none" w:sz="0" w:space="0" w:color="auto"/>
            <w:insideV w:val="none" w:sz="0" w:space="0" w:color="auto"/>
          </w:tblBorders>
          <w:tblCellMar>
            <w:top w:w="0" w:type="dxa"/>
            <w:bottom w:w="0" w:type="dxa"/>
          </w:tblCellMar>
        </w:tblPrEx>
        <w:tc>
          <w:tcPr>
            <w:tcW w:w="5430" w:type="dxa"/>
            <w:tcBorders>
              <w:top w:val="single" w:sz="4" w:space="0" w:color="auto"/>
              <w:left w:val="nil"/>
              <w:bottom w:val="nil"/>
              <w:right w:val="nil"/>
            </w:tcBorders>
            <w:tcMar>
              <w:top w:w="0" w:type="dxa"/>
              <w:left w:w="0" w:type="dxa"/>
              <w:bottom w:w="0" w:type="dxa"/>
              <w:right w:w="0" w:type="dxa"/>
            </w:tcMar>
          </w:tcPr>
          <w:p w:rsidR="001635C4" w:rsidRDefault="001635C4">
            <w:pPr>
              <w:pStyle w:val="ConsPlusNormal"/>
            </w:pPr>
            <w:r>
              <w:t>1. Разработка технических условий</w:t>
            </w:r>
          </w:p>
        </w:tc>
        <w:tc>
          <w:tcPr>
            <w:tcW w:w="3360" w:type="dxa"/>
            <w:tcBorders>
              <w:top w:val="single" w:sz="4" w:space="0" w:color="auto"/>
              <w:left w:val="nil"/>
              <w:bottom w:val="nil"/>
              <w:right w:val="nil"/>
            </w:tcBorders>
            <w:tcMar>
              <w:top w:w="0" w:type="dxa"/>
              <w:left w:w="0" w:type="dxa"/>
              <w:bottom w:w="0" w:type="dxa"/>
              <w:right w:w="0" w:type="dxa"/>
            </w:tcMar>
          </w:tcPr>
          <w:p w:rsidR="001635C4" w:rsidRDefault="001635C4">
            <w:pPr>
              <w:pStyle w:val="ConsPlusNormal"/>
            </w:pPr>
          </w:p>
        </w:tc>
        <w:tc>
          <w:tcPr>
            <w:tcW w:w="1575" w:type="dxa"/>
            <w:tcBorders>
              <w:top w:val="single" w:sz="4" w:space="0" w:color="auto"/>
              <w:left w:val="nil"/>
              <w:bottom w:val="nil"/>
              <w:right w:val="nil"/>
            </w:tcBorders>
            <w:tcMar>
              <w:top w:w="0" w:type="dxa"/>
              <w:left w:w="0" w:type="dxa"/>
              <w:bottom w:w="0" w:type="dxa"/>
              <w:right w:w="0" w:type="dxa"/>
            </w:tcMar>
          </w:tcPr>
          <w:p w:rsidR="001635C4" w:rsidRDefault="001635C4">
            <w:pPr>
              <w:pStyle w:val="ConsPlusNormal"/>
            </w:pPr>
          </w:p>
        </w:tc>
        <w:tc>
          <w:tcPr>
            <w:tcW w:w="1935" w:type="dxa"/>
            <w:tcBorders>
              <w:top w:val="single" w:sz="4" w:space="0" w:color="auto"/>
              <w:left w:val="nil"/>
              <w:bottom w:val="nil"/>
              <w:right w:val="nil"/>
            </w:tcBorders>
            <w:tcMar>
              <w:top w:w="0" w:type="dxa"/>
              <w:left w:w="0" w:type="dxa"/>
              <w:bottom w:w="0" w:type="dxa"/>
              <w:right w:w="0" w:type="dxa"/>
            </w:tcMar>
          </w:tcPr>
          <w:p w:rsidR="001635C4" w:rsidRDefault="001635C4">
            <w:pPr>
              <w:pStyle w:val="ConsPlusNormal"/>
            </w:pPr>
          </w:p>
        </w:tc>
      </w:tr>
      <w:tr w:rsidR="001635C4">
        <w:tblPrEx>
          <w:tblBorders>
            <w:insideH w:val="none" w:sz="0" w:space="0" w:color="auto"/>
            <w:insideV w:val="none" w:sz="0" w:space="0" w:color="auto"/>
          </w:tblBorders>
          <w:tblCellMar>
            <w:top w:w="0" w:type="dxa"/>
            <w:bottom w:w="0" w:type="dxa"/>
          </w:tblCellMar>
        </w:tblPrEx>
        <w:tc>
          <w:tcPr>
            <w:tcW w:w="5430" w:type="dxa"/>
            <w:tcBorders>
              <w:top w:val="nil"/>
              <w:left w:val="nil"/>
              <w:bottom w:val="nil"/>
              <w:right w:val="nil"/>
            </w:tcBorders>
            <w:tcMar>
              <w:top w:w="0" w:type="dxa"/>
              <w:left w:w="0" w:type="dxa"/>
              <w:bottom w:w="0" w:type="dxa"/>
              <w:right w:w="0" w:type="dxa"/>
            </w:tcMar>
          </w:tcPr>
          <w:p w:rsidR="001635C4" w:rsidRDefault="001635C4">
            <w:pPr>
              <w:pStyle w:val="ConsPlusNormal"/>
            </w:pPr>
            <w:r>
              <w:t>2. Закупка товаров и работ, необходимых для технологического присоединения</w:t>
            </w:r>
          </w:p>
        </w:tc>
        <w:tc>
          <w:tcPr>
            <w:tcW w:w="3360" w:type="dxa"/>
            <w:tcBorders>
              <w:top w:val="nil"/>
              <w:left w:val="nil"/>
              <w:bottom w:val="nil"/>
              <w:right w:val="nil"/>
            </w:tcBorders>
            <w:tcMar>
              <w:top w:w="0" w:type="dxa"/>
              <w:left w:w="0" w:type="dxa"/>
              <w:bottom w:w="0" w:type="dxa"/>
              <w:right w:w="0" w:type="dxa"/>
            </w:tcMar>
          </w:tcPr>
          <w:p w:rsidR="001635C4" w:rsidRDefault="001635C4">
            <w:pPr>
              <w:pStyle w:val="ConsPlusNormal"/>
            </w:pPr>
          </w:p>
        </w:tc>
        <w:tc>
          <w:tcPr>
            <w:tcW w:w="1575" w:type="dxa"/>
            <w:tcBorders>
              <w:top w:val="nil"/>
              <w:left w:val="nil"/>
              <w:bottom w:val="nil"/>
              <w:right w:val="nil"/>
            </w:tcBorders>
            <w:tcMar>
              <w:top w:w="0" w:type="dxa"/>
              <w:left w:w="0" w:type="dxa"/>
              <w:bottom w:w="0" w:type="dxa"/>
              <w:right w:w="0" w:type="dxa"/>
            </w:tcMar>
          </w:tcPr>
          <w:p w:rsidR="001635C4" w:rsidRDefault="001635C4">
            <w:pPr>
              <w:pStyle w:val="ConsPlusNormal"/>
            </w:pPr>
          </w:p>
        </w:tc>
        <w:tc>
          <w:tcPr>
            <w:tcW w:w="1935" w:type="dxa"/>
            <w:tcBorders>
              <w:top w:val="nil"/>
              <w:left w:val="nil"/>
              <w:bottom w:val="nil"/>
              <w:right w:val="nil"/>
            </w:tcBorders>
            <w:tcMar>
              <w:top w:w="0" w:type="dxa"/>
              <w:left w:w="0" w:type="dxa"/>
              <w:bottom w:w="0" w:type="dxa"/>
              <w:right w:w="0" w:type="dxa"/>
            </w:tcMar>
          </w:tcPr>
          <w:p w:rsidR="001635C4" w:rsidRDefault="001635C4">
            <w:pPr>
              <w:pStyle w:val="ConsPlusNormal"/>
            </w:pPr>
          </w:p>
        </w:tc>
      </w:tr>
      <w:tr w:rsidR="001635C4">
        <w:tblPrEx>
          <w:tblBorders>
            <w:insideH w:val="none" w:sz="0" w:space="0" w:color="auto"/>
            <w:insideV w:val="none" w:sz="0" w:space="0" w:color="auto"/>
          </w:tblBorders>
          <w:tblCellMar>
            <w:top w:w="0" w:type="dxa"/>
            <w:bottom w:w="0" w:type="dxa"/>
          </w:tblCellMar>
        </w:tblPrEx>
        <w:tc>
          <w:tcPr>
            <w:tcW w:w="5430" w:type="dxa"/>
            <w:tcBorders>
              <w:top w:val="nil"/>
              <w:left w:val="nil"/>
              <w:bottom w:val="nil"/>
              <w:right w:val="nil"/>
            </w:tcBorders>
            <w:tcMar>
              <w:top w:w="0" w:type="dxa"/>
              <w:left w:w="0" w:type="dxa"/>
              <w:bottom w:w="0" w:type="dxa"/>
              <w:right w:w="0" w:type="dxa"/>
            </w:tcMar>
          </w:tcPr>
          <w:p w:rsidR="001635C4" w:rsidRDefault="001635C4">
            <w:pPr>
              <w:pStyle w:val="ConsPlusNormal"/>
            </w:pPr>
            <w:r>
              <w:t>3. Выполнение изыскательских работ</w:t>
            </w:r>
          </w:p>
        </w:tc>
        <w:tc>
          <w:tcPr>
            <w:tcW w:w="3360" w:type="dxa"/>
            <w:tcBorders>
              <w:top w:val="nil"/>
              <w:left w:val="nil"/>
              <w:bottom w:val="nil"/>
              <w:right w:val="nil"/>
            </w:tcBorders>
            <w:tcMar>
              <w:top w:w="0" w:type="dxa"/>
              <w:left w:w="0" w:type="dxa"/>
              <w:bottom w:w="0" w:type="dxa"/>
              <w:right w:w="0" w:type="dxa"/>
            </w:tcMar>
          </w:tcPr>
          <w:p w:rsidR="001635C4" w:rsidRDefault="001635C4">
            <w:pPr>
              <w:pStyle w:val="ConsPlusNormal"/>
            </w:pPr>
          </w:p>
        </w:tc>
        <w:tc>
          <w:tcPr>
            <w:tcW w:w="1575" w:type="dxa"/>
            <w:tcBorders>
              <w:top w:val="nil"/>
              <w:left w:val="nil"/>
              <w:bottom w:val="nil"/>
              <w:right w:val="nil"/>
            </w:tcBorders>
            <w:tcMar>
              <w:top w:w="0" w:type="dxa"/>
              <w:left w:w="0" w:type="dxa"/>
              <w:bottom w:w="0" w:type="dxa"/>
              <w:right w:w="0" w:type="dxa"/>
            </w:tcMar>
          </w:tcPr>
          <w:p w:rsidR="001635C4" w:rsidRDefault="001635C4">
            <w:pPr>
              <w:pStyle w:val="ConsPlusNormal"/>
            </w:pPr>
          </w:p>
        </w:tc>
        <w:tc>
          <w:tcPr>
            <w:tcW w:w="1935" w:type="dxa"/>
            <w:tcBorders>
              <w:top w:val="nil"/>
              <w:left w:val="nil"/>
              <w:bottom w:val="nil"/>
              <w:right w:val="nil"/>
            </w:tcBorders>
            <w:tcMar>
              <w:top w:w="0" w:type="dxa"/>
              <w:left w:w="0" w:type="dxa"/>
              <w:bottom w:w="0" w:type="dxa"/>
              <w:right w:w="0" w:type="dxa"/>
            </w:tcMar>
          </w:tcPr>
          <w:p w:rsidR="001635C4" w:rsidRDefault="001635C4">
            <w:pPr>
              <w:pStyle w:val="ConsPlusNormal"/>
            </w:pPr>
          </w:p>
        </w:tc>
      </w:tr>
      <w:tr w:rsidR="001635C4">
        <w:tblPrEx>
          <w:tblBorders>
            <w:insideH w:val="none" w:sz="0" w:space="0" w:color="auto"/>
            <w:insideV w:val="none" w:sz="0" w:space="0" w:color="auto"/>
          </w:tblBorders>
          <w:tblCellMar>
            <w:top w:w="0" w:type="dxa"/>
            <w:bottom w:w="0" w:type="dxa"/>
          </w:tblCellMar>
        </w:tblPrEx>
        <w:tc>
          <w:tcPr>
            <w:tcW w:w="5430" w:type="dxa"/>
            <w:tcBorders>
              <w:top w:val="nil"/>
              <w:left w:val="nil"/>
              <w:bottom w:val="nil"/>
              <w:right w:val="nil"/>
            </w:tcBorders>
            <w:tcMar>
              <w:top w:w="0" w:type="dxa"/>
              <w:left w:w="0" w:type="dxa"/>
              <w:bottom w:w="0" w:type="dxa"/>
              <w:right w:w="0" w:type="dxa"/>
            </w:tcMar>
          </w:tcPr>
          <w:p w:rsidR="001635C4" w:rsidRDefault="001635C4">
            <w:pPr>
              <w:pStyle w:val="ConsPlusNormal"/>
            </w:pPr>
            <w:r>
              <w:t>4. Разработка проектной документации</w:t>
            </w:r>
          </w:p>
        </w:tc>
        <w:tc>
          <w:tcPr>
            <w:tcW w:w="3360" w:type="dxa"/>
            <w:tcBorders>
              <w:top w:val="nil"/>
              <w:left w:val="nil"/>
              <w:bottom w:val="nil"/>
              <w:right w:val="nil"/>
            </w:tcBorders>
            <w:tcMar>
              <w:top w:w="0" w:type="dxa"/>
              <w:left w:w="0" w:type="dxa"/>
              <w:bottom w:w="0" w:type="dxa"/>
              <w:right w:w="0" w:type="dxa"/>
            </w:tcMar>
          </w:tcPr>
          <w:p w:rsidR="001635C4" w:rsidRDefault="001635C4">
            <w:pPr>
              <w:pStyle w:val="ConsPlusNormal"/>
            </w:pPr>
          </w:p>
        </w:tc>
        <w:tc>
          <w:tcPr>
            <w:tcW w:w="1575" w:type="dxa"/>
            <w:tcBorders>
              <w:top w:val="nil"/>
              <w:left w:val="nil"/>
              <w:bottom w:val="nil"/>
              <w:right w:val="nil"/>
            </w:tcBorders>
            <w:tcMar>
              <w:top w:w="0" w:type="dxa"/>
              <w:left w:w="0" w:type="dxa"/>
              <w:bottom w:w="0" w:type="dxa"/>
              <w:right w:w="0" w:type="dxa"/>
            </w:tcMar>
          </w:tcPr>
          <w:p w:rsidR="001635C4" w:rsidRDefault="001635C4">
            <w:pPr>
              <w:pStyle w:val="ConsPlusNormal"/>
            </w:pPr>
          </w:p>
        </w:tc>
        <w:tc>
          <w:tcPr>
            <w:tcW w:w="1935" w:type="dxa"/>
            <w:tcBorders>
              <w:top w:val="nil"/>
              <w:left w:val="nil"/>
              <w:bottom w:val="nil"/>
              <w:right w:val="nil"/>
            </w:tcBorders>
            <w:tcMar>
              <w:top w:w="0" w:type="dxa"/>
              <w:left w:w="0" w:type="dxa"/>
              <w:bottom w:w="0" w:type="dxa"/>
              <w:right w:w="0" w:type="dxa"/>
            </w:tcMar>
          </w:tcPr>
          <w:p w:rsidR="001635C4" w:rsidRDefault="001635C4">
            <w:pPr>
              <w:pStyle w:val="ConsPlusNormal"/>
            </w:pPr>
          </w:p>
        </w:tc>
      </w:tr>
      <w:tr w:rsidR="001635C4">
        <w:tblPrEx>
          <w:tblBorders>
            <w:insideH w:val="none" w:sz="0" w:space="0" w:color="auto"/>
            <w:insideV w:val="none" w:sz="0" w:space="0" w:color="auto"/>
          </w:tblBorders>
          <w:tblCellMar>
            <w:top w:w="0" w:type="dxa"/>
            <w:bottom w:w="0" w:type="dxa"/>
          </w:tblCellMar>
        </w:tblPrEx>
        <w:tc>
          <w:tcPr>
            <w:tcW w:w="5430" w:type="dxa"/>
            <w:tcBorders>
              <w:top w:val="nil"/>
              <w:left w:val="nil"/>
              <w:bottom w:val="nil"/>
              <w:right w:val="nil"/>
            </w:tcBorders>
            <w:tcMar>
              <w:top w:w="0" w:type="dxa"/>
              <w:left w:w="0" w:type="dxa"/>
              <w:bottom w:w="0" w:type="dxa"/>
              <w:right w:w="0" w:type="dxa"/>
            </w:tcMar>
          </w:tcPr>
          <w:p w:rsidR="001635C4" w:rsidRDefault="001635C4">
            <w:pPr>
              <w:pStyle w:val="ConsPlusNormal"/>
            </w:pPr>
            <w:r>
              <w:t>5. Получение разрешений и (или) согласований</w:t>
            </w:r>
          </w:p>
        </w:tc>
        <w:tc>
          <w:tcPr>
            <w:tcW w:w="3360" w:type="dxa"/>
            <w:tcBorders>
              <w:top w:val="nil"/>
              <w:left w:val="nil"/>
              <w:bottom w:val="nil"/>
              <w:right w:val="nil"/>
            </w:tcBorders>
            <w:tcMar>
              <w:top w:w="0" w:type="dxa"/>
              <w:left w:w="0" w:type="dxa"/>
              <w:bottom w:w="0" w:type="dxa"/>
              <w:right w:w="0" w:type="dxa"/>
            </w:tcMar>
          </w:tcPr>
          <w:p w:rsidR="001635C4" w:rsidRDefault="001635C4">
            <w:pPr>
              <w:pStyle w:val="ConsPlusNormal"/>
            </w:pPr>
          </w:p>
        </w:tc>
        <w:tc>
          <w:tcPr>
            <w:tcW w:w="1575" w:type="dxa"/>
            <w:tcBorders>
              <w:top w:val="nil"/>
              <w:left w:val="nil"/>
              <w:bottom w:val="nil"/>
              <w:right w:val="nil"/>
            </w:tcBorders>
            <w:tcMar>
              <w:top w:w="0" w:type="dxa"/>
              <w:left w:w="0" w:type="dxa"/>
              <w:bottom w:w="0" w:type="dxa"/>
              <w:right w:w="0" w:type="dxa"/>
            </w:tcMar>
          </w:tcPr>
          <w:p w:rsidR="001635C4" w:rsidRDefault="001635C4">
            <w:pPr>
              <w:pStyle w:val="ConsPlusNormal"/>
            </w:pPr>
          </w:p>
        </w:tc>
        <w:tc>
          <w:tcPr>
            <w:tcW w:w="1935" w:type="dxa"/>
            <w:tcBorders>
              <w:top w:val="nil"/>
              <w:left w:val="nil"/>
              <w:bottom w:val="nil"/>
              <w:right w:val="nil"/>
            </w:tcBorders>
            <w:tcMar>
              <w:top w:w="0" w:type="dxa"/>
              <w:left w:w="0" w:type="dxa"/>
              <w:bottom w:w="0" w:type="dxa"/>
              <w:right w:w="0" w:type="dxa"/>
            </w:tcMar>
          </w:tcPr>
          <w:p w:rsidR="001635C4" w:rsidRDefault="001635C4">
            <w:pPr>
              <w:pStyle w:val="ConsPlusNormal"/>
            </w:pPr>
          </w:p>
        </w:tc>
      </w:tr>
      <w:tr w:rsidR="001635C4">
        <w:tblPrEx>
          <w:tblBorders>
            <w:insideH w:val="none" w:sz="0" w:space="0" w:color="auto"/>
            <w:insideV w:val="none" w:sz="0" w:space="0" w:color="auto"/>
          </w:tblBorders>
          <w:tblCellMar>
            <w:top w:w="0" w:type="dxa"/>
            <w:bottom w:w="0" w:type="dxa"/>
          </w:tblCellMar>
        </w:tblPrEx>
        <w:tc>
          <w:tcPr>
            <w:tcW w:w="5430" w:type="dxa"/>
            <w:tcBorders>
              <w:top w:val="nil"/>
              <w:left w:val="nil"/>
              <w:bottom w:val="nil"/>
              <w:right w:val="nil"/>
            </w:tcBorders>
            <w:tcMar>
              <w:top w:w="0" w:type="dxa"/>
              <w:left w:w="0" w:type="dxa"/>
              <w:bottom w:w="0" w:type="dxa"/>
              <w:right w:w="0" w:type="dxa"/>
            </w:tcMar>
          </w:tcPr>
          <w:p w:rsidR="001635C4" w:rsidRDefault="001635C4">
            <w:pPr>
              <w:pStyle w:val="ConsPlusNormal"/>
            </w:pPr>
            <w:r>
              <w:t>6. Выполнение в соответствии с проектной документацией работ по строительству и (или) реконструкции электрических сетей, строительству (установке) и (или) реконструкции трансформаторной подстанции и (или) реконструкции иного оборудования для передачи и распределения электрической энергии, не входящего в состав трансформаторной подстанции</w:t>
            </w:r>
          </w:p>
        </w:tc>
        <w:tc>
          <w:tcPr>
            <w:tcW w:w="3360" w:type="dxa"/>
            <w:tcBorders>
              <w:top w:val="nil"/>
              <w:left w:val="nil"/>
              <w:bottom w:val="nil"/>
              <w:right w:val="nil"/>
            </w:tcBorders>
            <w:tcMar>
              <w:top w:w="0" w:type="dxa"/>
              <w:left w:w="0" w:type="dxa"/>
              <w:bottom w:w="0" w:type="dxa"/>
              <w:right w:w="0" w:type="dxa"/>
            </w:tcMar>
          </w:tcPr>
          <w:p w:rsidR="001635C4" w:rsidRDefault="001635C4">
            <w:pPr>
              <w:pStyle w:val="ConsPlusNormal"/>
            </w:pPr>
          </w:p>
        </w:tc>
        <w:tc>
          <w:tcPr>
            <w:tcW w:w="1575" w:type="dxa"/>
            <w:tcBorders>
              <w:top w:val="nil"/>
              <w:left w:val="nil"/>
              <w:bottom w:val="nil"/>
              <w:right w:val="nil"/>
            </w:tcBorders>
            <w:tcMar>
              <w:top w:w="0" w:type="dxa"/>
              <w:left w:w="0" w:type="dxa"/>
              <w:bottom w:w="0" w:type="dxa"/>
              <w:right w:w="0" w:type="dxa"/>
            </w:tcMar>
          </w:tcPr>
          <w:p w:rsidR="001635C4" w:rsidRDefault="001635C4">
            <w:pPr>
              <w:pStyle w:val="ConsPlusNormal"/>
            </w:pPr>
          </w:p>
        </w:tc>
        <w:tc>
          <w:tcPr>
            <w:tcW w:w="1935" w:type="dxa"/>
            <w:tcBorders>
              <w:top w:val="nil"/>
              <w:left w:val="nil"/>
              <w:bottom w:val="nil"/>
              <w:right w:val="nil"/>
            </w:tcBorders>
            <w:tcMar>
              <w:top w:w="0" w:type="dxa"/>
              <w:left w:w="0" w:type="dxa"/>
              <w:bottom w:w="0" w:type="dxa"/>
              <w:right w:w="0" w:type="dxa"/>
            </w:tcMar>
          </w:tcPr>
          <w:p w:rsidR="001635C4" w:rsidRDefault="001635C4">
            <w:pPr>
              <w:pStyle w:val="ConsPlusNormal"/>
            </w:pPr>
          </w:p>
        </w:tc>
      </w:tr>
      <w:tr w:rsidR="001635C4">
        <w:tblPrEx>
          <w:tblBorders>
            <w:insideH w:val="none" w:sz="0" w:space="0" w:color="auto"/>
            <w:insideV w:val="none" w:sz="0" w:space="0" w:color="auto"/>
          </w:tblBorders>
          <w:tblCellMar>
            <w:top w:w="0" w:type="dxa"/>
            <w:bottom w:w="0" w:type="dxa"/>
          </w:tblCellMar>
        </w:tblPrEx>
        <w:tc>
          <w:tcPr>
            <w:tcW w:w="5430" w:type="dxa"/>
            <w:tcBorders>
              <w:top w:val="nil"/>
              <w:left w:val="nil"/>
              <w:bottom w:val="single" w:sz="4" w:space="0" w:color="auto"/>
              <w:right w:val="nil"/>
            </w:tcBorders>
            <w:tcMar>
              <w:top w:w="0" w:type="dxa"/>
              <w:left w:w="0" w:type="dxa"/>
              <w:bottom w:w="0" w:type="dxa"/>
              <w:right w:w="0" w:type="dxa"/>
            </w:tcMar>
          </w:tcPr>
          <w:p w:rsidR="001635C4" w:rsidRDefault="001635C4">
            <w:pPr>
              <w:pStyle w:val="ConsPlusNormal"/>
            </w:pPr>
            <w:r>
              <w:t>7. Подключение электроустановок к электрическим сетям энергоснабжающих организаций (выдача акта разграничения балансовой принадлежности электрических сетей (электроустановок) и эксплуатационной ответственности сторон, проверка параметризации и опломбировка средств расчетного учета электрической энергии, заключение договора электроснабжения, непосредственное подключение вводно-распределительных устройств электроустановок к электрическим сетям)</w:t>
            </w:r>
          </w:p>
        </w:tc>
        <w:tc>
          <w:tcPr>
            <w:tcW w:w="3360" w:type="dxa"/>
            <w:tcBorders>
              <w:top w:val="nil"/>
              <w:left w:val="nil"/>
              <w:bottom w:val="single" w:sz="4" w:space="0" w:color="auto"/>
              <w:right w:val="nil"/>
            </w:tcBorders>
            <w:tcMar>
              <w:top w:w="0" w:type="dxa"/>
              <w:left w:w="0" w:type="dxa"/>
              <w:bottom w:w="0" w:type="dxa"/>
              <w:right w:w="0" w:type="dxa"/>
            </w:tcMar>
          </w:tcPr>
          <w:p w:rsidR="001635C4" w:rsidRDefault="001635C4">
            <w:pPr>
              <w:pStyle w:val="ConsPlusNormal"/>
            </w:pPr>
          </w:p>
        </w:tc>
        <w:tc>
          <w:tcPr>
            <w:tcW w:w="1575" w:type="dxa"/>
            <w:tcBorders>
              <w:top w:val="nil"/>
              <w:left w:val="nil"/>
              <w:bottom w:val="single" w:sz="4" w:space="0" w:color="auto"/>
              <w:right w:val="nil"/>
            </w:tcBorders>
            <w:tcMar>
              <w:top w:w="0" w:type="dxa"/>
              <w:left w:w="0" w:type="dxa"/>
              <w:bottom w:w="0" w:type="dxa"/>
              <w:right w:w="0" w:type="dxa"/>
            </w:tcMar>
          </w:tcPr>
          <w:p w:rsidR="001635C4" w:rsidRDefault="001635C4">
            <w:pPr>
              <w:pStyle w:val="ConsPlusNormal"/>
            </w:pPr>
          </w:p>
        </w:tc>
        <w:tc>
          <w:tcPr>
            <w:tcW w:w="1935" w:type="dxa"/>
            <w:tcBorders>
              <w:top w:val="nil"/>
              <w:left w:val="nil"/>
              <w:bottom w:val="single" w:sz="4" w:space="0" w:color="auto"/>
              <w:right w:val="nil"/>
            </w:tcBorders>
            <w:tcMar>
              <w:top w:w="0" w:type="dxa"/>
              <w:left w:w="0" w:type="dxa"/>
              <w:bottom w:w="0" w:type="dxa"/>
              <w:right w:w="0" w:type="dxa"/>
            </w:tcMar>
          </w:tcPr>
          <w:p w:rsidR="001635C4" w:rsidRDefault="001635C4">
            <w:pPr>
              <w:pStyle w:val="ConsPlusNormal"/>
            </w:pPr>
          </w:p>
        </w:tc>
      </w:tr>
      <w:tr w:rsidR="001635C4">
        <w:tblPrEx>
          <w:tblBorders>
            <w:insideV w:val="none" w:sz="0" w:space="0" w:color="auto"/>
          </w:tblBorders>
          <w:tblCellMar>
            <w:top w:w="0" w:type="dxa"/>
            <w:bottom w:w="0" w:type="dxa"/>
          </w:tblCellMar>
        </w:tblPrEx>
        <w:tc>
          <w:tcPr>
            <w:tcW w:w="5430" w:type="dxa"/>
            <w:tcBorders>
              <w:top w:val="single" w:sz="4" w:space="0" w:color="auto"/>
              <w:left w:val="nil"/>
              <w:bottom w:val="nil"/>
              <w:right w:val="nil"/>
            </w:tcBorders>
            <w:tcMar>
              <w:top w:w="0" w:type="dxa"/>
              <w:left w:w="0" w:type="dxa"/>
              <w:bottom w:w="0" w:type="dxa"/>
              <w:right w:w="0" w:type="dxa"/>
            </w:tcMar>
          </w:tcPr>
          <w:p w:rsidR="001635C4" w:rsidRDefault="001635C4">
            <w:pPr>
              <w:pStyle w:val="ConsPlusNormal"/>
            </w:pPr>
            <w:r>
              <w:t>Итого дней</w:t>
            </w:r>
          </w:p>
        </w:tc>
        <w:tc>
          <w:tcPr>
            <w:tcW w:w="3360" w:type="dxa"/>
            <w:tcBorders>
              <w:top w:val="single" w:sz="4" w:space="0" w:color="auto"/>
              <w:left w:val="nil"/>
              <w:bottom w:val="nil"/>
              <w:right w:val="nil"/>
            </w:tcBorders>
            <w:tcMar>
              <w:top w:w="0" w:type="dxa"/>
              <w:left w:w="0" w:type="dxa"/>
              <w:bottom w:w="0" w:type="dxa"/>
              <w:right w:w="0" w:type="dxa"/>
            </w:tcMar>
          </w:tcPr>
          <w:p w:rsidR="001635C4" w:rsidRDefault="001635C4">
            <w:pPr>
              <w:pStyle w:val="ConsPlusNormal"/>
            </w:pPr>
          </w:p>
        </w:tc>
        <w:tc>
          <w:tcPr>
            <w:tcW w:w="1575" w:type="dxa"/>
            <w:tcBorders>
              <w:top w:val="single" w:sz="4" w:space="0" w:color="auto"/>
              <w:left w:val="nil"/>
              <w:bottom w:val="nil"/>
              <w:right w:val="nil"/>
            </w:tcBorders>
            <w:tcMar>
              <w:top w:w="0" w:type="dxa"/>
              <w:left w:w="0" w:type="dxa"/>
              <w:bottom w:w="0" w:type="dxa"/>
              <w:right w:w="0" w:type="dxa"/>
            </w:tcMar>
          </w:tcPr>
          <w:p w:rsidR="001635C4" w:rsidRDefault="001635C4">
            <w:pPr>
              <w:pStyle w:val="ConsPlusNormal"/>
            </w:pPr>
          </w:p>
        </w:tc>
        <w:tc>
          <w:tcPr>
            <w:tcW w:w="1935" w:type="dxa"/>
            <w:tcBorders>
              <w:top w:val="single" w:sz="4" w:space="0" w:color="auto"/>
              <w:left w:val="nil"/>
              <w:bottom w:val="nil"/>
              <w:right w:val="nil"/>
            </w:tcBorders>
            <w:tcMar>
              <w:top w:w="0" w:type="dxa"/>
              <w:left w:w="0" w:type="dxa"/>
              <w:bottom w:w="0" w:type="dxa"/>
              <w:right w:w="0" w:type="dxa"/>
            </w:tcMar>
          </w:tcPr>
          <w:p w:rsidR="001635C4" w:rsidRDefault="001635C4">
            <w:pPr>
              <w:pStyle w:val="ConsPlusNormal"/>
            </w:pPr>
          </w:p>
        </w:tc>
      </w:tr>
    </w:tbl>
    <w:p w:rsidR="001635C4" w:rsidRDefault="001635C4">
      <w:pPr>
        <w:pStyle w:val="ConsPlusNormal"/>
      </w:pPr>
    </w:p>
    <w:p w:rsidR="001635C4" w:rsidRDefault="001635C4">
      <w:pPr>
        <w:pStyle w:val="ConsPlusNonformat"/>
        <w:jc w:val="both"/>
      </w:pPr>
      <w:r>
        <w:t>Исполнитель:                                 Заказчик:</w:t>
      </w:r>
    </w:p>
    <w:p w:rsidR="001635C4" w:rsidRDefault="001635C4">
      <w:pPr>
        <w:pStyle w:val="ConsPlusNonformat"/>
        <w:jc w:val="both"/>
      </w:pPr>
      <w:r>
        <w:t>___________________________                  ______________________________</w:t>
      </w:r>
    </w:p>
    <w:p w:rsidR="001635C4" w:rsidRDefault="001635C4">
      <w:pPr>
        <w:pStyle w:val="ConsPlusNonformat"/>
        <w:jc w:val="both"/>
      </w:pPr>
      <w:r>
        <w:t>___________________________                  ______________________________</w:t>
      </w:r>
    </w:p>
    <w:p w:rsidR="001635C4" w:rsidRDefault="001635C4">
      <w:pPr>
        <w:pStyle w:val="ConsPlusNonformat"/>
        <w:jc w:val="both"/>
      </w:pPr>
      <w:r>
        <w:t>___________________________                  ______________________________</w:t>
      </w:r>
    </w:p>
    <w:p w:rsidR="001635C4" w:rsidRDefault="001635C4">
      <w:pPr>
        <w:sectPr w:rsidR="001635C4">
          <w:pgSz w:w="16838" w:h="11905" w:orient="landscape"/>
          <w:pgMar w:top="1701" w:right="1134" w:bottom="850" w:left="1134" w:header="0" w:footer="0" w:gutter="0"/>
          <w:cols w:space="720"/>
        </w:sectPr>
      </w:pPr>
    </w:p>
    <w:p w:rsidR="001635C4" w:rsidRDefault="001635C4">
      <w:pPr>
        <w:pStyle w:val="ConsPlusNormal"/>
      </w:pPr>
    </w:p>
    <w:p w:rsidR="001635C4" w:rsidRDefault="001635C4">
      <w:pPr>
        <w:pStyle w:val="ConsPlusNormal"/>
      </w:pPr>
    </w:p>
    <w:p w:rsidR="001635C4" w:rsidRDefault="001635C4">
      <w:pPr>
        <w:pStyle w:val="ConsPlusNormal"/>
      </w:pPr>
    </w:p>
    <w:p w:rsidR="001635C4" w:rsidRDefault="001635C4">
      <w:pPr>
        <w:pStyle w:val="ConsPlusNormal"/>
      </w:pPr>
    </w:p>
    <w:p w:rsidR="001635C4" w:rsidRDefault="001635C4">
      <w:pPr>
        <w:pStyle w:val="ConsPlusNormal"/>
      </w:pPr>
    </w:p>
    <w:p w:rsidR="001635C4" w:rsidRDefault="001635C4">
      <w:pPr>
        <w:pStyle w:val="ConsPlusNormal"/>
        <w:jc w:val="right"/>
        <w:outlineLvl w:val="1"/>
      </w:pPr>
      <w:r>
        <w:t>Приложение 2</w:t>
      </w:r>
    </w:p>
    <w:p w:rsidR="001635C4" w:rsidRDefault="001635C4">
      <w:pPr>
        <w:pStyle w:val="ConsPlusNormal"/>
        <w:jc w:val="right"/>
      </w:pPr>
      <w:r>
        <w:t>к Положению о порядке заключения</w:t>
      </w:r>
    </w:p>
    <w:p w:rsidR="001635C4" w:rsidRDefault="001635C4">
      <w:pPr>
        <w:pStyle w:val="ConsPlusNormal"/>
        <w:jc w:val="right"/>
      </w:pPr>
      <w:r>
        <w:t xml:space="preserve">договора на </w:t>
      </w:r>
      <w:proofErr w:type="gramStart"/>
      <w:r>
        <w:t>технологическое</w:t>
      </w:r>
      <w:proofErr w:type="gramEnd"/>
    </w:p>
    <w:p w:rsidR="001635C4" w:rsidRDefault="001635C4">
      <w:pPr>
        <w:pStyle w:val="ConsPlusNormal"/>
        <w:jc w:val="right"/>
      </w:pPr>
      <w:r>
        <w:t>присоединение электроустановок</w:t>
      </w:r>
    </w:p>
    <w:p w:rsidR="001635C4" w:rsidRDefault="001635C4">
      <w:pPr>
        <w:pStyle w:val="ConsPlusNormal"/>
        <w:jc w:val="right"/>
      </w:pPr>
      <w:r>
        <w:t>к электрическим сетям</w:t>
      </w:r>
    </w:p>
    <w:p w:rsidR="001635C4" w:rsidRDefault="001635C4">
      <w:pPr>
        <w:pStyle w:val="ConsPlusNormal"/>
        <w:jc w:val="center"/>
      </w:pPr>
      <w:proofErr w:type="gramStart"/>
      <w:r>
        <w:t xml:space="preserve">(в ред. постановлений Совмина от 29.03.2019 </w:t>
      </w:r>
      <w:hyperlink r:id="rId34" w:history="1">
        <w:r>
          <w:rPr>
            <w:color w:val="0000FF"/>
          </w:rPr>
          <w:t>N 213</w:t>
        </w:r>
      </w:hyperlink>
      <w:r>
        <w:t>,</w:t>
      </w:r>
      <w:proofErr w:type="gramEnd"/>
    </w:p>
    <w:p w:rsidR="001635C4" w:rsidRDefault="001635C4">
      <w:pPr>
        <w:pStyle w:val="ConsPlusNormal"/>
        <w:jc w:val="center"/>
      </w:pPr>
      <w:r>
        <w:t xml:space="preserve">от 25.05.2020 </w:t>
      </w:r>
      <w:hyperlink r:id="rId35" w:history="1">
        <w:r>
          <w:rPr>
            <w:color w:val="0000FF"/>
          </w:rPr>
          <w:t>N 309</w:t>
        </w:r>
      </w:hyperlink>
      <w:r>
        <w:t>)</w:t>
      </w:r>
    </w:p>
    <w:p w:rsidR="001635C4" w:rsidRDefault="001635C4">
      <w:pPr>
        <w:pStyle w:val="ConsPlusNormal"/>
      </w:pPr>
    </w:p>
    <w:p w:rsidR="001635C4" w:rsidRDefault="001635C4">
      <w:pPr>
        <w:pStyle w:val="ConsPlusNormal"/>
        <w:jc w:val="right"/>
      </w:pPr>
      <w:bookmarkStart w:id="9" w:name="P317"/>
      <w:bookmarkEnd w:id="9"/>
      <w:r>
        <w:t>Форма</w:t>
      </w:r>
    </w:p>
    <w:p w:rsidR="001635C4" w:rsidRDefault="001635C4">
      <w:pPr>
        <w:pStyle w:val="ConsPlusNormal"/>
      </w:pPr>
    </w:p>
    <w:p w:rsidR="001635C4" w:rsidRDefault="001635C4">
      <w:pPr>
        <w:pStyle w:val="ConsPlusNonformat"/>
        <w:jc w:val="both"/>
      </w:pPr>
      <w:r>
        <w:t xml:space="preserve">                                 </w:t>
      </w:r>
      <w:r>
        <w:rPr>
          <w:b/>
        </w:rPr>
        <w:t>ЗАЯВЛЕНИЕ</w:t>
      </w:r>
    </w:p>
    <w:p w:rsidR="001635C4" w:rsidRDefault="001635C4">
      <w:pPr>
        <w:pStyle w:val="ConsPlusNonformat"/>
        <w:jc w:val="both"/>
      </w:pPr>
      <w:r>
        <w:t xml:space="preserve">  </w:t>
      </w:r>
      <w:r>
        <w:rPr>
          <w:b/>
        </w:rPr>
        <w:t>на технологическое присоединение электроустановок к электрическим сетям</w:t>
      </w:r>
    </w:p>
    <w:p w:rsidR="001635C4" w:rsidRDefault="001635C4">
      <w:pPr>
        <w:pStyle w:val="ConsPlusNonformat"/>
        <w:jc w:val="both"/>
      </w:pPr>
    </w:p>
    <w:p w:rsidR="001635C4" w:rsidRDefault="001635C4">
      <w:pPr>
        <w:pStyle w:val="ConsPlusNonformat"/>
        <w:jc w:val="both"/>
      </w:pPr>
      <w:r>
        <w:t>от ___ ___________ 20___ г. N</w:t>
      </w:r>
      <w:proofErr w:type="gramStart"/>
      <w:r>
        <w:t xml:space="preserve"> _______                 В</w:t>
      </w:r>
      <w:proofErr w:type="gramEnd"/>
      <w:r>
        <w:t xml:space="preserve"> РУП _______________</w:t>
      </w:r>
    </w:p>
    <w:p w:rsidR="001635C4" w:rsidRDefault="001635C4">
      <w:pPr>
        <w:pStyle w:val="ConsPlusNormal"/>
      </w:pPr>
    </w:p>
    <w:p w:rsidR="001635C4" w:rsidRDefault="001635C4">
      <w:pPr>
        <w:pStyle w:val="ConsPlusNormal"/>
        <w:ind w:firstLine="540"/>
        <w:jc w:val="both"/>
      </w:pPr>
      <w:r>
        <w:t xml:space="preserve">На основании приведенной ниже информации просим осуществить технологическое присоединение к электрическим сетям указанного в </w:t>
      </w:r>
      <w:hyperlink w:anchor="P343" w:history="1">
        <w:r>
          <w:rPr>
            <w:color w:val="0000FF"/>
          </w:rPr>
          <w:t>пункте 2</w:t>
        </w:r>
      </w:hyperlink>
      <w:r>
        <w:t xml:space="preserve"> настоящего заявления объекта.</w:t>
      </w:r>
    </w:p>
    <w:p w:rsidR="001635C4" w:rsidRDefault="001635C4">
      <w:pPr>
        <w:pStyle w:val="ConsPlusNormal"/>
        <w:spacing w:before="220"/>
        <w:ind w:firstLine="540"/>
        <w:jc w:val="both"/>
      </w:pPr>
      <w:r>
        <w:t>1. Информация заказчика:</w:t>
      </w:r>
    </w:p>
    <w:p w:rsidR="001635C4" w:rsidRDefault="001635C4">
      <w:pPr>
        <w:pStyle w:val="ConsPlusNormal"/>
      </w:pPr>
    </w:p>
    <w:p w:rsidR="001635C4" w:rsidRDefault="001635C4">
      <w:pPr>
        <w:sectPr w:rsidR="001635C4">
          <w:pgSz w:w="11905" w:h="16838"/>
          <w:pgMar w:top="1134" w:right="850" w:bottom="1134" w:left="1701" w:header="0" w:footer="0" w:gutter="0"/>
          <w:cols w:space="720"/>
        </w:sectPr>
      </w:pPr>
    </w:p>
    <w:tbl>
      <w:tblPr>
        <w:tblW w:w="0" w:type="auto"/>
        <w:tblInd w:w="-1" w:type="dxa"/>
        <w:tblBorders>
          <w:top w:val="single" w:sz="4" w:space="0" w:color="auto"/>
          <w:bottom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3030"/>
        <w:gridCol w:w="3930"/>
        <w:gridCol w:w="4815"/>
        <w:gridCol w:w="4590"/>
      </w:tblGrid>
      <w:tr w:rsidR="001635C4">
        <w:tblPrEx>
          <w:tblCellMar>
            <w:top w:w="0" w:type="dxa"/>
            <w:bottom w:w="0" w:type="dxa"/>
          </w:tblCellMar>
        </w:tblPrEx>
        <w:tc>
          <w:tcPr>
            <w:tcW w:w="3030" w:type="dxa"/>
            <w:tcBorders>
              <w:left w:val="nil"/>
            </w:tcBorders>
            <w:tcMar>
              <w:top w:w="0" w:type="dxa"/>
              <w:left w:w="0" w:type="dxa"/>
              <w:bottom w:w="0" w:type="dxa"/>
              <w:right w:w="0" w:type="dxa"/>
            </w:tcMar>
            <w:vAlign w:val="center"/>
          </w:tcPr>
          <w:p w:rsidR="001635C4" w:rsidRDefault="001635C4">
            <w:pPr>
              <w:pStyle w:val="ConsPlusNormal"/>
              <w:jc w:val="center"/>
            </w:pPr>
            <w:r>
              <w:lastRenderedPageBreak/>
              <w:t>Полное наименование юридического лица или фамилия, собственное имя, отчество (если таковое имеется) индивидуального предпринимателя</w:t>
            </w:r>
          </w:p>
        </w:tc>
        <w:tc>
          <w:tcPr>
            <w:tcW w:w="13335" w:type="dxa"/>
            <w:gridSpan w:val="3"/>
            <w:tcBorders>
              <w:right w:val="nil"/>
            </w:tcBorders>
            <w:tcMar>
              <w:top w:w="0" w:type="dxa"/>
              <w:left w:w="0" w:type="dxa"/>
              <w:bottom w:w="0" w:type="dxa"/>
              <w:right w:w="0" w:type="dxa"/>
            </w:tcMar>
          </w:tcPr>
          <w:p w:rsidR="001635C4" w:rsidRDefault="001635C4">
            <w:pPr>
              <w:pStyle w:val="ConsPlusNormal"/>
            </w:pPr>
          </w:p>
        </w:tc>
      </w:tr>
      <w:tr w:rsidR="001635C4">
        <w:tblPrEx>
          <w:tblCellMar>
            <w:top w:w="0" w:type="dxa"/>
            <w:bottom w:w="0" w:type="dxa"/>
          </w:tblCellMar>
        </w:tblPrEx>
        <w:tc>
          <w:tcPr>
            <w:tcW w:w="3030" w:type="dxa"/>
            <w:tcBorders>
              <w:left w:val="nil"/>
            </w:tcBorders>
            <w:tcMar>
              <w:top w:w="0" w:type="dxa"/>
              <w:left w:w="0" w:type="dxa"/>
              <w:bottom w:w="0" w:type="dxa"/>
              <w:right w:w="0" w:type="dxa"/>
            </w:tcMar>
          </w:tcPr>
          <w:p w:rsidR="001635C4" w:rsidRDefault="001635C4">
            <w:pPr>
              <w:pStyle w:val="ConsPlusNormal"/>
              <w:jc w:val="center"/>
            </w:pPr>
            <w:r>
              <w:t>Место нахождения</w:t>
            </w:r>
            <w:r>
              <w:br/>
              <w:t>(место жительства)</w:t>
            </w:r>
          </w:p>
        </w:tc>
        <w:tc>
          <w:tcPr>
            <w:tcW w:w="13335" w:type="dxa"/>
            <w:gridSpan w:val="3"/>
            <w:tcBorders>
              <w:right w:val="nil"/>
            </w:tcBorders>
            <w:tcMar>
              <w:top w:w="0" w:type="dxa"/>
              <w:left w:w="0" w:type="dxa"/>
              <w:bottom w:w="0" w:type="dxa"/>
              <w:right w:w="0" w:type="dxa"/>
            </w:tcMar>
          </w:tcPr>
          <w:p w:rsidR="001635C4" w:rsidRDefault="001635C4">
            <w:pPr>
              <w:pStyle w:val="ConsPlusNormal"/>
            </w:pPr>
          </w:p>
        </w:tc>
      </w:tr>
      <w:tr w:rsidR="001635C4">
        <w:tblPrEx>
          <w:tblCellMar>
            <w:top w:w="0" w:type="dxa"/>
            <w:bottom w:w="0" w:type="dxa"/>
          </w:tblCellMar>
        </w:tblPrEx>
        <w:tc>
          <w:tcPr>
            <w:tcW w:w="3030" w:type="dxa"/>
            <w:tcBorders>
              <w:left w:val="nil"/>
            </w:tcBorders>
            <w:tcMar>
              <w:top w:w="0" w:type="dxa"/>
              <w:left w:w="0" w:type="dxa"/>
              <w:bottom w:w="0" w:type="dxa"/>
              <w:right w:w="0" w:type="dxa"/>
            </w:tcMar>
          </w:tcPr>
          <w:p w:rsidR="001635C4" w:rsidRDefault="001635C4">
            <w:pPr>
              <w:pStyle w:val="ConsPlusNormal"/>
              <w:jc w:val="center"/>
            </w:pPr>
            <w:r>
              <w:t>Почтовый адрес</w:t>
            </w:r>
          </w:p>
        </w:tc>
        <w:tc>
          <w:tcPr>
            <w:tcW w:w="13335" w:type="dxa"/>
            <w:gridSpan w:val="3"/>
            <w:tcBorders>
              <w:right w:val="nil"/>
            </w:tcBorders>
            <w:tcMar>
              <w:top w:w="0" w:type="dxa"/>
              <w:left w:w="0" w:type="dxa"/>
              <w:bottom w:w="0" w:type="dxa"/>
              <w:right w:w="0" w:type="dxa"/>
            </w:tcMar>
          </w:tcPr>
          <w:p w:rsidR="001635C4" w:rsidRDefault="001635C4">
            <w:pPr>
              <w:pStyle w:val="ConsPlusNormal"/>
            </w:pPr>
          </w:p>
        </w:tc>
      </w:tr>
      <w:tr w:rsidR="001635C4">
        <w:tblPrEx>
          <w:tblCellMar>
            <w:top w:w="0" w:type="dxa"/>
            <w:bottom w:w="0" w:type="dxa"/>
          </w:tblCellMar>
        </w:tblPrEx>
        <w:tc>
          <w:tcPr>
            <w:tcW w:w="3030" w:type="dxa"/>
            <w:tcBorders>
              <w:left w:val="nil"/>
            </w:tcBorders>
            <w:tcMar>
              <w:top w:w="0" w:type="dxa"/>
              <w:left w:w="0" w:type="dxa"/>
              <w:bottom w:w="0" w:type="dxa"/>
              <w:right w:w="0" w:type="dxa"/>
            </w:tcMar>
          </w:tcPr>
          <w:p w:rsidR="001635C4" w:rsidRDefault="001635C4">
            <w:pPr>
              <w:pStyle w:val="ConsPlusNormal"/>
              <w:jc w:val="center"/>
            </w:pPr>
            <w:r>
              <w:t>Реквизиты</w:t>
            </w:r>
          </w:p>
        </w:tc>
        <w:tc>
          <w:tcPr>
            <w:tcW w:w="3930" w:type="dxa"/>
            <w:tcMar>
              <w:top w:w="0" w:type="dxa"/>
              <w:left w:w="0" w:type="dxa"/>
              <w:bottom w:w="0" w:type="dxa"/>
              <w:right w:w="0" w:type="dxa"/>
            </w:tcMar>
          </w:tcPr>
          <w:p w:rsidR="001635C4" w:rsidRDefault="001635C4">
            <w:pPr>
              <w:pStyle w:val="ConsPlusNormal"/>
            </w:pPr>
            <w:r>
              <w:t>УНП</w:t>
            </w:r>
            <w:r>
              <w:br/>
              <w:t>_____________</w:t>
            </w:r>
          </w:p>
        </w:tc>
        <w:tc>
          <w:tcPr>
            <w:tcW w:w="4815" w:type="dxa"/>
            <w:tcMar>
              <w:top w:w="0" w:type="dxa"/>
              <w:left w:w="0" w:type="dxa"/>
              <w:bottom w:w="0" w:type="dxa"/>
              <w:right w:w="0" w:type="dxa"/>
            </w:tcMar>
          </w:tcPr>
          <w:p w:rsidR="001635C4" w:rsidRDefault="001635C4">
            <w:pPr>
              <w:pStyle w:val="ConsPlusNormal"/>
            </w:pPr>
            <w:r>
              <w:t>Текущий (расчетный) банковский счет _______________________</w:t>
            </w:r>
          </w:p>
          <w:p w:rsidR="001635C4" w:rsidRDefault="001635C4">
            <w:pPr>
              <w:pStyle w:val="ConsPlusNormal"/>
            </w:pPr>
            <w:r>
              <w:t>в ______________________</w:t>
            </w:r>
          </w:p>
        </w:tc>
        <w:tc>
          <w:tcPr>
            <w:tcW w:w="4590" w:type="dxa"/>
            <w:tcBorders>
              <w:right w:val="nil"/>
            </w:tcBorders>
            <w:tcMar>
              <w:top w:w="0" w:type="dxa"/>
              <w:left w:w="0" w:type="dxa"/>
              <w:bottom w:w="0" w:type="dxa"/>
              <w:right w:w="0" w:type="dxa"/>
            </w:tcMar>
          </w:tcPr>
          <w:p w:rsidR="001635C4" w:rsidRDefault="001635C4">
            <w:pPr>
              <w:pStyle w:val="ConsPlusNormal"/>
            </w:pPr>
            <w:r>
              <w:t>Код банка _____________</w:t>
            </w:r>
            <w:r>
              <w:br/>
              <w:t>Адрес банка _______________________</w:t>
            </w:r>
          </w:p>
        </w:tc>
      </w:tr>
      <w:tr w:rsidR="001635C4">
        <w:tblPrEx>
          <w:tblCellMar>
            <w:top w:w="0" w:type="dxa"/>
            <w:bottom w:w="0" w:type="dxa"/>
          </w:tblCellMar>
        </w:tblPrEx>
        <w:tc>
          <w:tcPr>
            <w:tcW w:w="3030" w:type="dxa"/>
            <w:tcBorders>
              <w:left w:val="nil"/>
            </w:tcBorders>
            <w:tcMar>
              <w:top w:w="0" w:type="dxa"/>
              <w:left w:w="0" w:type="dxa"/>
              <w:bottom w:w="0" w:type="dxa"/>
              <w:right w:w="0" w:type="dxa"/>
            </w:tcMar>
          </w:tcPr>
          <w:p w:rsidR="001635C4" w:rsidRDefault="001635C4">
            <w:pPr>
              <w:pStyle w:val="ConsPlusNormal"/>
              <w:jc w:val="center"/>
            </w:pPr>
            <w:r>
              <w:t>Контактная информация</w:t>
            </w:r>
          </w:p>
        </w:tc>
        <w:tc>
          <w:tcPr>
            <w:tcW w:w="3930" w:type="dxa"/>
            <w:tcMar>
              <w:top w:w="0" w:type="dxa"/>
              <w:left w:w="0" w:type="dxa"/>
              <w:bottom w:w="0" w:type="dxa"/>
              <w:right w:w="0" w:type="dxa"/>
            </w:tcMar>
          </w:tcPr>
          <w:p w:rsidR="001635C4" w:rsidRDefault="001635C4">
            <w:pPr>
              <w:pStyle w:val="ConsPlusNormal"/>
            </w:pPr>
            <w:r>
              <w:t>Контактное лицо ______________________________________</w:t>
            </w:r>
          </w:p>
        </w:tc>
        <w:tc>
          <w:tcPr>
            <w:tcW w:w="4815" w:type="dxa"/>
            <w:tcMar>
              <w:top w:w="0" w:type="dxa"/>
              <w:left w:w="0" w:type="dxa"/>
              <w:bottom w:w="0" w:type="dxa"/>
              <w:right w:w="0" w:type="dxa"/>
            </w:tcMar>
          </w:tcPr>
          <w:p w:rsidR="001635C4" w:rsidRDefault="001635C4">
            <w:pPr>
              <w:pStyle w:val="ConsPlusNormal"/>
            </w:pPr>
            <w:r>
              <w:t>Контактный телефон</w:t>
            </w:r>
            <w:r>
              <w:br/>
              <w:t>_________________</w:t>
            </w:r>
          </w:p>
        </w:tc>
        <w:tc>
          <w:tcPr>
            <w:tcW w:w="4590" w:type="dxa"/>
            <w:tcBorders>
              <w:right w:val="nil"/>
            </w:tcBorders>
            <w:tcMar>
              <w:top w:w="0" w:type="dxa"/>
              <w:left w:w="0" w:type="dxa"/>
              <w:bottom w:w="0" w:type="dxa"/>
              <w:right w:w="0" w:type="dxa"/>
            </w:tcMar>
          </w:tcPr>
          <w:p w:rsidR="001635C4" w:rsidRDefault="001635C4">
            <w:pPr>
              <w:pStyle w:val="ConsPlusNormal"/>
            </w:pPr>
            <w:r>
              <w:t>E-</w:t>
            </w:r>
            <w:proofErr w:type="spellStart"/>
            <w:r>
              <w:t>mail</w:t>
            </w:r>
            <w:proofErr w:type="spellEnd"/>
            <w:r>
              <w:t xml:space="preserve"> _________________</w:t>
            </w:r>
          </w:p>
        </w:tc>
      </w:tr>
    </w:tbl>
    <w:p w:rsidR="001635C4" w:rsidRDefault="001635C4">
      <w:pPr>
        <w:pStyle w:val="ConsPlusNormal"/>
      </w:pPr>
    </w:p>
    <w:p w:rsidR="001635C4" w:rsidRDefault="001635C4">
      <w:pPr>
        <w:pStyle w:val="ConsPlusNormal"/>
        <w:ind w:firstLine="540"/>
        <w:jc w:val="both"/>
      </w:pPr>
      <w:bookmarkStart w:id="10" w:name="P343"/>
      <w:bookmarkEnd w:id="10"/>
      <w:r>
        <w:t>2. Информация об объекте электроснабжения:</w:t>
      </w:r>
    </w:p>
    <w:p w:rsidR="001635C4" w:rsidRDefault="001635C4">
      <w:pPr>
        <w:pStyle w:val="ConsPlusNormal"/>
      </w:pPr>
    </w:p>
    <w:tbl>
      <w:tblPr>
        <w:tblW w:w="0" w:type="auto"/>
        <w:tblInd w:w="-1" w:type="dxa"/>
        <w:tblBorders>
          <w:top w:val="single" w:sz="4" w:space="0" w:color="auto"/>
          <w:bottom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3960"/>
        <w:gridCol w:w="3465"/>
        <w:gridCol w:w="4875"/>
      </w:tblGrid>
      <w:tr w:rsidR="001635C4">
        <w:tblPrEx>
          <w:tblCellMar>
            <w:top w:w="0" w:type="dxa"/>
            <w:bottom w:w="0" w:type="dxa"/>
          </w:tblCellMar>
        </w:tblPrEx>
        <w:tc>
          <w:tcPr>
            <w:tcW w:w="3960" w:type="dxa"/>
            <w:tcBorders>
              <w:left w:val="nil"/>
            </w:tcBorders>
            <w:tcMar>
              <w:top w:w="0" w:type="dxa"/>
              <w:left w:w="0" w:type="dxa"/>
              <w:bottom w:w="0" w:type="dxa"/>
              <w:right w:w="0" w:type="dxa"/>
            </w:tcMar>
          </w:tcPr>
          <w:p w:rsidR="001635C4" w:rsidRDefault="001635C4">
            <w:pPr>
              <w:pStyle w:val="ConsPlusNormal"/>
              <w:jc w:val="center"/>
            </w:pPr>
            <w:r>
              <w:t>Наименование</w:t>
            </w:r>
          </w:p>
        </w:tc>
        <w:tc>
          <w:tcPr>
            <w:tcW w:w="8340" w:type="dxa"/>
            <w:gridSpan w:val="2"/>
            <w:tcBorders>
              <w:right w:val="nil"/>
            </w:tcBorders>
            <w:tcMar>
              <w:top w:w="0" w:type="dxa"/>
              <w:left w:w="0" w:type="dxa"/>
              <w:bottom w:w="0" w:type="dxa"/>
              <w:right w:w="0" w:type="dxa"/>
            </w:tcMar>
          </w:tcPr>
          <w:p w:rsidR="001635C4" w:rsidRDefault="001635C4">
            <w:pPr>
              <w:pStyle w:val="ConsPlusNormal"/>
            </w:pPr>
          </w:p>
        </w:tc>
      </w:tr>
      <w:tr w:rsidR="001635C4">
        <w:tblPrEx>
          <w:tblCellMar>
            <w:top w:w="0" w:type="dxa"/>
            <w:bottom w:w="0" w:type="dxa"/>
          </w:tblCellMar>
        </w:tblPrEx>
        <w:tc>
          <w:tcPr>
            <w:tcW w:w="3960" w:type="dxa"/>
            <w:tcBorders>
              <w:left w:val="nil"/>
            </w:tcBorders>
            <w:tcMar>
              <w:top w:w="0" w:type="dxa"/>
              <w:left w:w="0" w:type="dxa"/>
              <w:bottom w:w="0" w:type="dxa"/>
              <w:right w:w="0" w:type="dxa"/>
            </w:tcMar>
          </w:tcPr>
          <w:p w:rsidR="001635C4" w:rsidRDefault="001635C4">
            <w:pPr>
              <w:pStyle w:val="ConsPlusNormal"/>
              <w:jc w:val="center"/>
            </w:pPr>
            <w:r>
              <w:t>Адрес</w:t>
            </w:r>
          </w:p>
        </w:tc>
        <w:tc>
          <w:tcPr>
            <w:tcW w:w="8340" w:type="dxa"/>
            <w:gridSpan w:val="2"/>
            <w:tcBorders>
              <w:right w:val="nil"/>
            </w:tcBorders>
            <w:tcMar>
              <w:top w:w="0" w:type="dxa"/>
              <w:left w:w="0" w:type="dxa"/>
              <w:bottom w:w="0" w:type="dxa"/>
              <w:right w:w="0" w:type="dxa"/>
            </w:tcMar>
          </w:tcPr>
          <w:p w:rsidR="001635C4" w:rsidRDefault="001635C4">
            <w:pPr>
              <w:pStyle w:val="ConsPlusNormal"/>
            </w:pPr>
          </w:p>
        </w:tc>
      </w:tr>
      <w:tr w:rsidR="001635C4">
        <w:tblPrEx>
          <w:tblCellMar>
            <w:top w:w="0" w:type="dxa"/>
            <w:bottom w:w="0" w:type="dxa"/>
          </w:tblCellMar>
        </w:tblPrEx>
        <w:tc>
          <w:tcPr>
            <w:tcW w:w="3960" w:type="dxa"/>
            <w:tcBorders>
              <w:left w:val="nil"/>
            </w:tcBorders>
            <w:tcMar>
              <w:top w:w="0" w:type="dxa"/>
              <w:left w:w="0" w:type="dxa"/>
              <w:bottom w:w="0" w:type="dxa"/>
              <w:right w:w="0" w:type="dxa"/>
            </w:tcMar>
          </w:tcPr>
          <w:p w:rsidR="001635C4" w:rsidRDefault="001635C4">
            <w:pPr>
              <w:pStyle w:val="ConsPlusNormal"/>
            </w:pPr>
            <w:r>
              <w:t>Нормативный срок проектирования и строительства (реконструкции), месяцев</w:t>
            </w:r>
          </w:p>
        </w:tc>
        <w:tc>
          <w:tcPr>
            <w:tcW w:w="3465" w:type="dxa"/>
            <w:tcMar>
              <w:top w:w="0" w:type="dxa"/>
              <w:left w:w="0" w:type="dxa"/>
              <w:bottom w:w="0" w:type="dxa"/>
              <w:right w:w="0" w:type="dxa"/>
            </w:tcMar>
          </w:tcPr>
          <w:p w:rsidR="001635C4" w:rsidRDefault="001635C4">
            <w:pPr>
              <w:pStyle w:val="ConsPlusNormal"/>
            </w:pPr>
            <w:r>
              <w:t>Проектирование _______________</w:t>
            </w:r>
          </w:p>
          <w:p w:rsidR="001635C4" w:rsidRDefault="001635C4">
            <w:pPr>
              <w:pStyle w:val="ConsPlusNormal"/>
            </w:pPr>
            <w:r>
              <w:t>Строительство _______________</w:t>
            </w:r>
          </w:p>
        </w:tc>
        <w:tc>
          <w:tcPr>
            <w:tcW w:w="4875" w:type="dxa"/>
            <w:tcBorders>
              <w:right w:val="nil"/>
            </w:tcBorders>
            <w:tcMar>
              <w:top w:w="0" w:type="dxa"/>
              <w:left w:w="0" w:type="dxa"/>
              <w:bottom w:w="0" w:type="dxa"/>
              <w:right w:w="0" w:type="dxa"/>
            </w:tcMar>
          </w:tcPr>
          <w:p w:rsidR="001635C4" w:rsidRDefault="001635C4">
            <w:pPr>
              <w:pStyle w:val="ConsPlusNormal"/>
            </w:pPr>
            <w:r>
              <w:t>Прогнозируемый год начала</w:t>
            </w:r>
            <w:r>
              <w:br/>
              <w:t>строительства ________________________</w:t>
            </w:r>
          </w:p>
        </w:tc>
      </w:tr>
    </w:tbl>
    <w:p w:rsidR="001635C4" w:rsidRDefault="001635C4">
      <w:pPr>
        <w:pStyle w:val="ConsPlusNormal"/>
      </w:pPr>
    </w:p>
    <w:p w:rsidR="001635C4" w:rsidRDefault="001635C4">
      <w:pPr>
        <w:pStyle w:val="ConsPlusNormal"/>
        <w:ind w:firstLine="540"/>
        <w:jc w:val="both"/>
      </w:pPr>
      <w:r>
        <w:t>3. Информация о проводимых работах (производится соответствующая отметка):</w:t>
      </w:r>
    </w:p>
    <w:p w:rsidR="001635C4" w:rsidRDefault="001635C4">
      <w:pPr>
        <w:pStyle w:val="ConsPlusNormal"/>
      </w:pPr>
    </w:p>
    <w:tbl>
      <w:tblPr>
        <w:tblW w:w="0" w:type="auto"/>
        <w:tblInd w:w="-1" w:type="dxa"/>
        <w:tblLayout w:type="fixed"/>
        <w:tblCellMar>
          <w:left w:w="10" w:type="dxa"/>
          <w:right w:w="10" w:type="dxa"/>
        </w:tblCellMar>
        <w:tblLook w:val="0000" w:firstRow="0" w:lastRow="0" w:firstColumn="0" w:lastColumn="0" w:noHBand="0" w:noVBand="0"/>
      </w:tblPr>
      <w:tblGrid>
        <w:gridCol w:w="5235"/>
        <w:gridCol w:w="6345"/>
      </w:tblGrid>
      <w:tr w:rsidR="001635C4">
        <w:tblPrEx>
          <w:tblCellMar>
            <w:top w:w="0" w:type="dxa"/>
            <w:bottom w:w="0" w:type="dxa"/>
          </w:tblCellMar>
        </w:tblPrEx>
        <w:tc>
          <w:tcPr>
            <w:tcW w:w="5235" w:type="dxa"/>
            <w:tcBorders>
              <w:top w:val="nil"/>
              <w:left w:val="nil"/>
              <w:bottom w:val="nil"/>
              <w:right w:val="nil"/>
            </w:tcBorders>
            <w:tcMar>
              <w:top w:w="0" w:type="dxa"/>
              <w:left w:w="0" w:type="dxa"/>
              <w:bottom w:w="0" w:type="dxa"/>
              <w:right w:w="0" w:type="dxa"/>
            </w:tcMar>
          </w:tcPr>
          <w:p w:rsidR="001635C4" w:rsidRDefault="001635C4">
            <w:pPr>
              <w:pStyle w:val="ConsPlusNormal"/>
            </w:pPr>
            <w:r w:rsidRPr="00B73DF6">
              <w:rPr>
                <w:position w:val="-4"/>
              </w:rPr>
              <w:pict>
                <v:shape id="_x0000_i1025" style="width:15.7pt;height:15.7pt" coordsize="" o:spt="100" adj="0,,0" path="" filled="f" stroked="f">
                  <v:stroke joinstyle="miter"/>
                  <v:imagedata r:id="rId36" o:title="base_45057_251000_32768"/>
                  <v:formulas/>
                  <v:path o:connecttype="segments"/>
                </v:shape>
              </w:pict>
            </w:r>
            <w:r>
              <w:t xml:space="preserve"> Возведение</w:t>
            </w:r>
          </w:p>
        </w:tc>
        <w:tc>
          <w:tcPr>
            <w:tcW w:w="6345" w:type="dxa"/>
            <w:tcBorders>
              <w:top w:val="nil"/>
              <w:left w:val="nil"/>
              <w:bottom w:val="nil"/>
              <w:right w:val="nil"/>
            </w:tcBorders>
            <w:tcMar>
              <w:top w:w="0" w:type="dxa"/>
              <w:left w:w="0" w:type="dxa"/>
              <w:bottom w:w="0" w:type="dxa"/>
              <w:right w:w="0" w:type="dxa"/>
            </w:tcMar>
          </w:tcPr>
          <w:p w:rsidR="001635C4" w:rsidRDefault="001635C4">
            <w:pPr>
              <w:pStyle w:val="ConsPlusNormal"/>
            </w:pPr>
            <w:r w:rsidRPr="00B73DF6">
              <w:rPr>
                <w:position w:val="-4"/>
              </w:rPr>
              <w:pict>
                <v:shape id="_x0000_i1026" style="width:15.7pt;height:15.7pt" coordsize="" o:spt="100" adj="0,,0" path="" filled="f" stroked="f">
                  <v:stroke joinstyle="miter"/>
                  <v:imagedata r:id="rId36" o:title="base_45057_251000_32769"/>
                  <v:formulas/>
                  <v:path o:connecttype="segments"/>
                </v:shape>
              </w:pict>
            </w:r>
            <w:r>
              <w:t xml:space="preserve"> Присоединение электроустановок строительной площадки</w:t>
            </w:r>
          </w:p>
        </w:tc>
      </w:tr>
      <w:tr w:rsidR="001635C4">
        <w:tblPrEx>
          <w:tblCellMar>
            <w:top w:w="0" w:type="dxa"/>
            <w:bottom w:w="0" w:type="dxa"/>
          </w:tblCellMar>
        </w:tblPrEx>
        <w:tc>
          <w:tcPr>
            <w:tcW w:w="5235" w:type="dxa"/>
            <w:tcBorders>
              <w:top w:val="nil"/>
              <w:left w:val="nil"/>
              <w:bottom w:val="nil"/>
              <w:right w:val="nil"/>
            </w:tcBorders>
            <w:tcMar>
              <w:top w:w="0" w:type="dxa"/>
              <w:left w:w="0" w:type="dxa"/>
              <w:bottom w:w="0" w:type="dxa"/>
              <w:right w:w="0" w:type="dxa"/>
            </w:tcMar>
          </w:tcPr>
          <w:p w:rsidR="001635C4" w:rsidRDefault="001635C4">
            <w:pPr>
              <w:pStyle w:val="ConsPlusNormal"/>
            </w:pPr>
            <w:r w:rsidRPr="00B73DF6">
              <w:rPr>
                <w:position w:val="-4"/>
              </w:rPr>
              <w:pict>
                <v:shape id="_x0000_i1027" style="width:15.7pt;height:15.7pt" coordsize="" o:spt="100" adj="0,,0" path="" filled="f" stroked="f">
                  <v:stroke joinstyle="miter"/>
                  <v:imagedata r:id="rId36" o:title="base_45057_251000_32770"/>
                  <v:formulas/>
                  <v:path o:connecttype="segments"/>
                </v:shape>
              </w:pict>
            </w:r>
            <w:r>
              <w:t xml:space="preserve"> Реконструкция</w:t>
            </w:r>
          </w:p>
        </w:tc>
        <w:tc>
          <w:tcPr>
            <w:tcW w:w="6345" w:type="dxa"/>
            <w:tcBorders>
              <w:top w:val="nil"/>
              <w:left w:val="nil"/>
              <w:bottom w:val="nil"/>
              <w:right w:val="nil"/>
            </w:tcBorders>
            <w:tcMar>
              <w:top w:w="0" w:type="dxa"/>
              <w:left w:w="0" w:type="dxa"/>
              <w:bottom w:w="0" w:type="dxa"/>
              <w:right w:w="0" w:type="dxa"/>
            </w:tcMar>
          </w:tcPr>
          <w:p w:rsidR="001635C4" w:rsidRDefault="001635C4">
            <w:pPr>
              <w:pStyle w:val="ConsPlusNormal"/>
            </w:pPr>
            <w:r w:rsidRPr="00B73DF6">
              <w:rPr>
                <w:position w:val="-4"/>
              </w:rPr>
              <w:pict>
                <v:shape id="_x0000_i1028" style="width:15.7pt;height:15.7pt" coordsize="" o:spt="100" adj="0,,0" path="" filled="f" stroked="f">
                  <v:stroke joinstyle="miter"/>
                  <v:imagedata r:id="rId36" o:title="base_45057_251000_32771"/>
                  <v:formulas/>
                  <v:path o:connecttype="segments"/>
                </v:shape>
              </w:pict>
            </w:r>
            <w:r>
              <w:t xml:space="preserve"> Увеличение разрешенной к использованию мощности</w:t>
            </w:r>
          </w:p>
        </w:tc>
      </w:tr>
      <w:tr w:rsidR="001635C4">
        <w:tblPrEx>
          <w:tblCellMar>
            <w:top w:w="0" w:type="dxa"/>
            <w:bottom w:w="0" w:type="dxa"/>
          </w:tblCellMar>
        </w:tblPrEx>
        <w:tc>
          <w:tcPr>
            <w:tcW w:w="5235" w:type="dxa"/>
            <w:tcBorders>
              <w:top w:val="nil"/>
              <w:left w:val="nil"/>
              <w:bottom w:val="nil"/>
              <w:right w:val="nil"/>
            </w:tcBorders>
            <w:tcMar>
              <w:top w:w="0" w:type="dxa"/>
              <w:left w:w="0" w:type="dxa"/>
              <w:bottom w:w="0" w:type="dxa"/>
              <w:right w:w="0" w:type="dxa"/>
            </w:tcMar>
          </w:tcPr>
          <w:p w:rsidR="001635C4" w:rsidRDefault="001635C4">
            <w:pPr>
              <w:pStyle w:val="ConsPlusNormal"/>
            </w:pPr>
            <w:r w:rsidRPr="00B73DF6">
              <w:rPr>
                <w:position w:val="-4"/>
              </w:rPr>
              <w:pict>
                <v:shape id="_x0000_i1029" style="width:15.7pt;height:15.7pt" coordsize="" o:spt="100" adj="0,,0" path="" filled="f" stroked="f">
                  <v:stroke joinstyle="miter"/>
                  <v:imagedata r:id="rId36" o:title="base_45057_251000_32772"/>
                  <v:formulas/>
                  <v:path o:connecttype="segments"/>
                </v:shape>
              </w:pict>
            </w:r>
            <w:r>
              <w:t xml:space="preserve"> Модернизация</w:t>
            </w:r>
          </w:p>
        </w:tc>
        <w:tc>
          <w:tcPr>
            <w:tcW w:w="6345" w:type="dxa"/>
            <w:tcBorders>
              <w:top w:val="nil"/>
              <w:left w:val="nil"/>
              <w:bottom w:val="nil"/>
              <w:right w:val="nil"/>
            </w:tcBorders>
            <w:tcMar>
              <w:top w:w="0" w:type="dxa"/>
              <w:left w:w="0" w:type="dxa"/>
              <w:bottom w:w="0" w:type="dxa"/>
              <w:right w:w="0" w:type="dxa"/>
            </w:tcMar>
          </w:tcPr>
          <w:p w:rsidR="001635C4" w:rsidRDefault="001635C4">
            <w:pPr>
              <w:pStyle w:val="ConsPlusNormal"/>
            </w:pPr>
            <w:r w:rsidRPr="00B73DF6">
              <w:rPr>
                <w:position w:val="-4"/>
              </w:rPr>
              <w:pict>
                <v:shape id="_x0000_i1030" style="width:15.7pt;height:15.7pt" coordsize="" o:spt="100" adj="0,,0" path="" filled="f" stroked="f">
                  <v:stroke joinstyle="miter"/>
                  <v:imagedata r:id="rId36" o:title="base_45057_251000_32773"/>
                  <v:formulas/>
                  <v:path o:connecttype="segments"/>
                </v:shape>
              </w:pict>
            </w:r>
            <w:r>
              <w:t xml:space="preserve"> Изменение категории по надежности электроснабжения</w:t>
            </w:r>
          </w:p>
        </w:tc>
      </w:tr>
      <w:tr w:rsidR="001635C4">
        <w:tblPrEx>
          <w:tblCellMar>
            <w:top w:w="0" w:type="dxa"/>
            <w:bottom w:w="0" w:type="dxa"/>
          </w:tblCellMar>
        </w:tblPrEx>
        <w:tc>
          <w:tcPr>
            <w:tcW w:w="5235" w:type="dxa"/>
            <w:tcBorders>
              <w:top w:val="nil"/>
              <w:left w:val="nil"/>
              <w:bottom w:val="nil"/>
              <w:right w:val="nil"/>
            </w:tcBorders>
            <w:tcMar>
              <w:top w:w="0" w:type="dxa"/>
              <w:left w:w="0" w:type="dxa"/>
              <w:bottom w:w="0" w:type="dxa"/>
              <w:right w:w="0" w:type="dxa"/>
            </w:tcMar>
          </w:tcPr>
          <w:p w:rsidR="001635C4" w:rsidRDefault="001635C4">
            <w:pPr>
              <w:pStyle w:val="ConsPlusNormal"/>
            </w:pPr>
            <w:r w:rsidRPr="00B73DF6">
              <w:rPr>
                <w:position w:val="-4"/>
              </w:rPr>
              <w:pict>
                <v:shape id="_x0000_i1031" style="width:15.7pt;height:15.7pt" coordsize="" o:spt="100" adj="0,,0" path="" filled="f" stroked="f">
                  <v:stroke joinstyle="miter"/>
                  <v:imagedata r:id="rId36" o:title="base_45057_251000_32774"/>
                  <v:formulas/>
                  <v:path o:connecttype="segments"/>
                </v:shape>
              </w:pict>
            </w:r>
            <w:r>
              <w:t xml:space="preserve"> Техническая модернизация</w:t>
            </w:r>
          </w:p>
        </w:tc>
        <w:tc>
          <w:tcPr>
            <w:tcW w:w="6345" w:type="dxa"/>
            <w:tcBorders>
              <w:top w:val="nil"/>
              <w:left w:val="nil"/>
              <w:bottom w:val="nil"/>
              <w:right w:val="nil"/>
            </w:tcBorders>
            <w:tcMar>
              <w:top w:w="0" w:type="dxa"/>
              <w:left w:w="0" w:type="dxa"/>
              <w:bottom w:w="0" w:type="dxa"/>
              <w:right w:w="0" w:type="dxa"/>
            </w:tcMar>
          </w:tcPr>
          <w:p w:rsidR="001635C4" w:rsidRDefault="001635C4">
            <w:pPr>
              <w:pStyle w:val="ConsPlusNormal"/>
            </w:pPr>
            <w:r w:rsidRPr="00B73DF6">
              <w:rPr>
                <w:position w:val="-4"/>
              </w:rPr>
              <w:pict>
                <v:shape id="_x0000_i1032" style="width:15.7pt;height:15.7pt" coordsize="" o:spt="100" adj="0,,0" path="" filled="f" stroked="f">
                  <v:stroke joinstyle="miter"/>
                  <v:imagedata r:id="rId36" o:title="base_45057_251000_32775"/>
                  <v:formulas/>
                  <v:path o:connecttype="segments"/>
                </v:shape>
              </w:pict>
            </w:r>
            <w:r>
              <w:t xml:space="preserve"> Изменение точек подключения</w:t>
            </w:r>
          </w:p>
        </w:tc>
      </w:tr>
      <w:tr w:rsidR="001635C4">
        <w:tblPrEx>
          <w:tblCellMar>
            <w:top w:w="0" w:type="dxa"/>
            <w:bottom w:w="0" w:type="dxa"/>
          </w:tblCellMar>
        </w:tblPrEx>
        <w:tc>
          <w:tcPr>
            <w:tcW w:w="5235" w:type="dxa"/>
            <w:tcBorders>
              <w:top w:val="nil"/>
              <w:left w:val="nil"/>
              <w:bottom w:val="nil"/>
              <w:right w:val="nil"/>
            </w:tcBorders>
            <w:tcMar>
              <w:top w:w="0" w:type="dxa"/>
              <w:left w:w="0" w:type="dxa"/>
              <w:bottom w:w="0" w:type="dxa"/>
              <w:right w:w="0" w:type="dxa"/>
            </w:tcMar>
          </w:tcPr>
          <w:p w:rsidR="001635C4" w:rsidRDefault="001635C4">
            <w:pPr>
              <w:pStyle w:val="ConsPlusNormal"/>
            </w:pPr>
            <w:r w:rsidRPr="00B73DF6">
              <w:rPr>
                <w:position w:val="-4"/>
              </w:rPr>
              <w:pict>
                <v:shape id="_x0000_i1033" style="width:15.7pt;height:15.7pt" coordsize="" o:spt="100" adj="0,,0" path="" filled="f" stroked="f">
                  <v:stroke joinstyle="miter"/>
                  <v:imagedata r:id="rId36" o:title="base_45057_251000_32776"/>
                  <v:formulas/>
                  <v:path o:connecttype="segments"/>
                </v:shape>
              </w:pict>
            </w:r>
            <w:r>
              <w:t xml:space="preserve"> Капитальный ремонт</w:t>
            </w:r>
          </w:p>
        </w:tc>
        <w:tc>
          <w:tcPr>
            <w:tcW w:w="6345" w:type="dxa"/>
            <w:tcBorders>
              <w:top w:val="nil"/>
              <w:left w:val="nil"/>
              <w:bottom w:val="nil"/>
              <w:right w:val="nil"/>
            </w:tcBorders>
            <w:tcMar>
              <w:top w:w="0" w:type="dxa"/>
              <w:left w:w="0" w:type="dxa"/>
              <w:bottom w:w="0" w:type="dxa"/>
              <w:right w:w="0" w:type="dxa"/>
            </w:tcMar>
          </w:tcPr>
          <w:p w:rsidR="001635C4" w:rsidRDefault="001635C4">
            <w:pPr>
              <w:pStyle w:val="ConsPlusNormal"/>
            </w:pPr>
            <w:r w:rsidRPr="00B73DF6">
              <w:rPr>
                <w:position w:val="-4"/>
              </w:rPr>
              <w:pict>
                <v:shape id="_x0000_i1034" style="width:15.7pt;height:15.7pt" coordsize="" o:spt="100" adj="0,,0" path="" filled="f" stroked="f">
                  <v:stroke joinstyle="miter"/>
                  <v:imagedata r:id="rId36" o:title="base_45057_251000_32777"/>
                  <v:formulas/>
                  <v:path o:connecttype="segments"/>
                </v:shape>
              </w:pict>
            </w:r>
            <w:r>
              <w:t xml:space="preserve"> Другое</w:t>
            </w:r>
          </w:p>
        </w:tc>
      </w:tr>
    </w:tbl>
    <w:p w:rsidR="001635C4" w:rsidRDefault="001635C4">
      <w:pPr>
        <w:pStyle w:val="ConsPlusNormal"/>
      </w:pPr>
    </w:p>
    <w:p w:rsidR="001635C4" w:rsidRDefault="001635C4">
      <w:pPr>
        <w:pStyle w:val="ConsPlusNormal"/>
        <w:ind w:firstLine="540"/>
        <w:jc w:val="both"/>
      </w:pPr>
      <w:r>
        <w:t>4. Сведения о запрашиваемой мощности:</w:t>
      </w:r>
    </w:p>
    <w:p w:rsidR="001635C4" w:rsidRDefault="001635C4">
      <w:pPr>
        <w:pStyle w:val="ConsPlusNormal"/>
      </w:pPr>
    </w:p>
    <w:p w:rsidR="001635C4" w:rsidRDefault="001635C4">
      <w:pPr>
        <w:pStyle w:val="ConsPlusNormal"/>
        <w:jc w:val="both"/>
      </w:pPr>
      <w:r>
        <w:lastRenderedPageBreak/>
        <w:t>предельная (расчетная) величина потребляемой мощности _________ кВт;</w:t>
      </w:r>
    </w:p>
    <w:p w:rsidR="001635C4" w:rsidRDefault="001635C4">
      <w:pPr>
        <w:pStyle w:val="ConsPlusNormal"/>
        <w:spacing w:before="220"/>
        <w:jc w:val="both"/>
      </w:pPr>
      <w:r>
        <w:t>распределение предельной (расчетной) величины потребляемой мощности в соответствии с категориями по надежности электроснабжения:</w:t>
      </w:r>
    </w:p>
    <w:p w:rsidR="001635C4" w:rsidRDefault="001635C4">
      <w:pPr>
        <w:pStyle w:val="ConsPlusNormal"/>
      </w:pPr>
    </w:p>
    <w:tbl>
      <w:tblPr>
        <w:tblW w:w="0" w:type="auto"/>
        <w:tblInd w:w="-1" w:type="dxa"/>
        <w:tblBorders>
          <w:top w:val="single" w:sz="4" w:space="0" w:color="auto"/>
          <w:bottom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3315"/>
        <w:gridCol w:w="2775"/>
        <w:gridCol w:w="2955"/>
        <w:gridCol w:w="3240"/>
      </w:tblGrid>
      <w:tr w:rsidR="001635C4">
        <w:tblPrEx>
          <w:tblCellMar>
            <w:top w:w="0" w:type="dxa"/>
            <w:bottom w:w="0" w:type="dxa"/>
          </w:tblCellMar>
        </w:tblPrEx>
        <w:tc>
          <w:tcPr>
            <w:tcW w:w="3315" w:type="dxa"/>
            <w:tcBorders>
              <w:left w:val="nil"/>
            </w:tcBorders>
            <w:tcMar>
              <w:top w:w="0" w:type="dxa"/>
              <w:left w:w="0" w:type="dxa"/>
              <w:bottom w:w="0" w:type="dxa"/>
              <w:right w:w="0" w:type="dxa"/>
            </w:tcMar>
            <w:vAlign w:val="center"/>
          </w:tcPr>
          <w:p w:rsidR="001635C4" w:rsidRDefault="001635C4">
            <w:pPr>
              <w:pStyle w:val="ConsPlusNormal"/>
              <w:jc w:val="center"/>
            </w:pPr>
            <w:r>
              <w:t>Категория по надежности электроснабжения</w:t>
            </w:r>
          </w:p>
        </w:tc>
        <w:tc>
          <w:tcPr>
            <w:tcW w:w="2775" w:type="dxa"/>
            <w:tcMar>
              <w:top w:w="0" w:type="dxa"/>
              <w:left w:w="0" w:type="dxa"/>
              <w:bottom w:w="0" w:type="dxa"/>
              <w:right w:w="0" w:type="dxa"/>
            </w:tcMar>
            <w:vAlign w:val="center"/>
          </w:tcPr>
          <w:p w:rsidR="001635C4" w:rsidRDefault="001635C4">
            <w:pPr>
              <w:pStyle w:val="ConsPlusNormal"/>
              <w:jc w:val="center"/>
            </w:pPr>
            <w:r>
              <w:t>Предельная (расчетная) величина потребляемой мощности, кВт</w:t>
            </w:r>
          </w:p>
        </w:tc>
        <w:tc>
          <w:tcPr>
            <w:tcW w:w="2955" w:type="dxa"/>
            <w:tcMar>
              <w:top w:w="0" w:type="dxa"/>
              <w:left w:w="0" w:type="dxa"/>
              <w:bottom w:w="0" w:type="dxa"/>
              <w:right w:w="0" w:type="dxa"/>
            </w:tcMar>
            <w:vAlign w:val="center"/>
          </w:tcPr>
          <w:p w:rsidR="001635C4" w:rsidRDefault="001635C4">
            <w:pPr>
              <w:pStyle w:val="ConsPlusNormal"/>
              <w:jc w:val="center"/>
            </w:pPr>
            <w:r>
              <w:t>Существующая мощность, кВт</w:t>
            </w:r>
          </w:p>
        </w:tc>
        <w:tc>
          <w:tcPr>
            <w:tcW w:w="3240" w:type="dxa"/>
            <w:tcBorders>
              <w:right w:val="nil"/>
            </w:tcBorders>
            <w:tcMar>
              <w:top w:w="0" w:type="dxa"/>
              <w:left w:w="0" w:type="dxa"/>
              <w:bottom w:w="0" w:type="dxa"/>
              <w:right w:w="0" w:type="dxa"/>
            </w:tcMar>
            <w:vAlign w:val="center"/>
          </w:tcPr>
          <w:p w:rsidR="001635C4" w:rsidRDefault="001635C4">
            <w:pPr>
              <w:pStyle w:val="ConsPlusNormal"/>
              <w:jc w:val="center"/>
            </w:pPr>
            <w:r>
              <w:t>Присоединяемая мощность (дополнительная), кВт</w:t>
            </w:r>
          </w:p>
        </w:tc>
      </w:tr>
      <w:tr w:rsidR="001635C4">
        <w:tblPrEx>
          <w:tblCellMar>
            <w:top w:w="0" w:type="dxa"/>
            <w:bottom w:w="0" w:type="dxa"/>
          </w:tblCellMar>
        </w:tblPrEx>
        <w:tc>
          <w:tcPr>
            <w:tcW w:w="3315" w:type="dxa"/>
            <w:tcBorders>
              <w:left w:val="nil"/>
            </w:tcBorders>
            <w:tcMar>
              <w:top w:w="0" w:type="dxa"/>
              <w:left w:w="0" w:type="dxa"/>
              <w:bottom w:w="0" w:type="dxa"/>
              <w:right w:w="0" w:type="dxa"/>
            </w:tcMar>
          </w:tcPr>
          <w:p w:rsidR="001635C4" w:rsidRDefault="001635C4">
            <w:pPr>
              <w:pStyle w:val="ConsPlusNormal"/>
              <w:jc w:val="center"/>
            </w:pPr>
            <w:r>
              <w:t>I</w:t>
            </w:r>
          </w:p>
        </w:tc>
        <w:tc>
          <w:tcPr>
            <w:tcW w:w="2775" w:type="dxa"/>
            <w:tcMar>
              <w:top w:w="0" w:type="dxa"/>
              <w:left w:w="0" w:type="dxa"/>
              <w:bottom w:w="0" w:type="dxa"/>
              <w:right w:w="0" w:type="dxa"/>
            </w:tcMar>
          </w:tcPr>
          <w:p w:rsidR="001635C4" w:rsidRDefault="001635C4">
            <w:pPr>
              <w:pStyle w:val="ConsPlusNormal"/>
            </w:pPr>
          </w:p>
        </w:tc>
        <w:tc>
          <w:tcPr>
            <w:tcW w:w="2955" w:type="dxa"/>
            <w:tcMar>
              <w:top w:w="0" w:type="dxa"/>
              <w:left w:w="0" w:type="dxa"/>
              <w:bottom w:w="0" w:type="dxa"/>
              <w:right w:w="0" w:type="dxa"/>
            </w:tcMar>
          </w:tcPr>
          <w:p w:rsidR="001635C4" w:rsidRDefault="001635C4">
            <w:pPr>
              <w:pStyle w:val="ConsPlusNormal"/>
            </w:pPr>
          </w:p>
        </w:tc>
        <w:tc>
          <w:tcPr>
            <w:tcW w:w="3240" w:type="dxa"/>
            <w:tcBorders>
              <w:right w:val="nil"/>
            </w:tcBorders>
            <w:tcMar>
              <w:top w:w="0" w:type="dxa"/>
              <w:left w:w="0" w:type="dxa"/>
              <w:bottom w:w="0" w:type="dxa"/>
              <w:right w:w="0" w:type="dxa"/>
            </w:tcMar>
          </w:tcPr>
          <w:p w:rsidR="001635C4" w:rsidRDefault="001635C4">
            <w:pPr>
              <w:pStyle w:val="ConsPlusNormal"/>
            </w:pPr>
          </w:p>
        </w:tc>
      </w:tr>
      <w:tr w:rsidR="001635C4">
        <w:tblPrEx>
          <w:tblCellMar>
            <w:top w:w="0" w:type="dxa"/>
            <w:bottom w:w="0" w:type="dxa"/>
          </w:tblCellMar>
        </w:tblPrEx>
        <w:tc>
          <w:tcPr>
            <w:tcW w:w="3315" w:type="dxa"/>
            <w:tcBorders>
              <w:left w:val="nil"/>
            </w:tcBorders>
            <w:tcMar>
              <w:top w:w="0" w:type="dxa"/>
              <w:left w:w="0" w:type="dxa"/>
              <w:bottom w:w="0" w:type="dxa"/>
              <w:right w:w="0" w:type="dxa"/>
            </w:tcMar>
          </w:tcPr>
          <w:p w:rsidR="001635C4" w:rsidRDefault="001635C4">
            <w:pPr>
              <w:pStyle w:val="ConsPlusNormal"/>
              <w:jc w:val="center"/>
            </w:pPr>
            <w:r>
              <w:t>в том числе особая группа</w:t>
            </w:r>
          </w:p>
        </w:tc>
        <w:tc>
          <w:tcPr>
            <w:tcW w:w="2775" w:type="dxa"/>
            <w:tcMar>
              <w:top w:w="0" w:type="dxa"/>
              <w:left w:w="0" w:type="dxa"/>
              <w:bottom w:w="0" w:type="dxa"/>
              <w:right w:w="0" w:type="dxa"/>
            </w:tcMar>
          </w:tcPr>
          <w:p w:rsidR="001635C4" w:rsidRDefault="001635C4">
            <w:pPr>
              <w:pStyle w:val="ConsPlusNormal"/>
            </w:pPr>
          </w:p>
        </w:tc>
        <w:tc>
          <w:tcPr>
            <w:tcW w:w="2955" w:type="dxa"/>
            <w:tcMar>
              <w:top w:w="0" w:type="dxa"/>
              <w:left w:w="0" w:type="dxa"/>
              <w:bottom w:w="0" w:type="dxa"/>
              <w:right w:w="0" w:type="dxa"/>
            </w:tcMar>
          </w:tcPr>
          <w:p w:rsidR="001635C4" w:rsidRDefault="001635C4">
            <w:pPr>
              <w:pStyle w:val="ConsPlusNormal"/>
            </w:pPr>
          </w:p>
        </w:tc>
        <w:tc>
          <w:tcPr>
            <w:tcW w:w="3240" w:type="dxa"/>
            <w:tcBorders>
              <w:right w:val="nil"/>
            </w:tcBorders>
            <w:tcMar>
              <w:top w:w="0" w:type="dxa"/>
              <w:left w:w="0" w:type="dxa"/>
              <w:bottom w:w="0" w:type="dxa"/>
              <w:right w:w="0" w:type="dxa"/>
            </w:tcMar>
          </w:tcPr>
          <w:p w:rsidR="001635C4" w:rsidRDefault="001635C4">
            <w:pPr>
              <w:pStyle w:val="ConsPlusNormal"/>
            </w:pPr>
          </w:p>
        </w:tc>
      </w:tr>
      <w:tr w:rsidR="001635C4">
        <w:tblPrEx>
          <w:tblCellMar>
            <w:top w:w="0" w:type="dxa"/>
            <w:bottom w:w="0" w:type="dxa"/>
          </w:tblCellMar>
        </w:tblPrEx>
        <w:tc>
          <w:tcPr>
            <w:tcW w:w="3315" w:type="dxa"/>
            <w:tcBorders>
              <w:left w:val="nil"/>
            </w:tcBorders>
            <w:tcMar>
              <w:top w:w="0" w:type="dxa"/>
              <w:left w:w="0" w:type="dxa"/>
              <w:bottom w:w="0" w:type="dxa"/>
              <w:right w:w="0" w:type="dxa"/>
            </w:tcMar>
          </w:tcPr>
          <w:p w:rsidR="001635C4" w:rsidRDefault="001635C4">
            <w:pPr>
              <w:pStyle w:val="ConsPlusNormal"/>
              <w:jc w:val="center"/>
            </w:pPr>
            <w:r>
              <w:t>II</w:t>
            </w:r>
          </w:p>
        </w:tc>
        <w:tc>
          <w:tcPr>
            <w:tcW w:w="2775" w:type="dxa"/>
            <w:tcMar>
              <w:top w:w="0" w:type="dxa"/>
              <w:left w:w="0" w:type="dxa"/>
              <w:bottom w:w="0" w:type="dxa"/>
              <w:right w:w="0" w:type="dxa"/>
            </w:tcMar>
          </w:tcPr>
          <w:p w:rsidR="001635C4" w:rsidRDefault="001635C4">
            <w:pPr>
              <w:pStyle w:val="ConsPlusNormal"/>
            </w:pPr>
          </w:p>
        </w:tc>
        <w:tc>
          <w:tcPr>
            <w:tcW w:w="2955" w:type="dxa"/>
            <w:tcMar>
              <w:top w:w="0" w:type="dxa"/>
              <w:left w:w="0" w:type="dxa"/>
              <w:bottom w:w="0" w:type="dxa"/>
              <w:right w:w="0" w:type="dxa"/>
            </w:tcMar>
          </w:tcPr>
          <w:p w:rsidR="001635C4" w:rsidRDefault="001635C4">
            <w:pPr>
              <w:pStyle w:val="ConsPlusNormal"/>
            </w:pPr>
          </w:p>
        </w:tc>
        <w:tc>
          <w:tcPr>
            <w:tcW w:w="3240" w:type="dxa"/>
            <w:tcBorders>
              <w:right w:val="nil"/>
            </w:tcBorders>
            <w:tcMar>
              <w:top w:w="0" w:type="dxa"/>
              <w:left w:w="0" w:type="dxa"/>
              <w:bottom w:w="0" w:type="dxa"/>
              <w:right w:w="0" w:type="dxa"/>
            </w:tcMar>
          </w:tcPr>
          <w:p w:rsidR="001635C4" w:rsidRDefault="001635C4">
            <w:pPr>
              <w:pStyle w:val="ConsPlusNormal"/>
            </w:pPr>
          </w:p>
        </w:tc>
      </w:tr>
      <w:tr w:rsidR="001635C4">
        <w:tblPrEx>
          <w:tblCellMar>
            <w:top w:w="0" w:type="dxa"/>
            <w:bottom w:w="0" w:type="dxa"/>
          </w:tblCellMar>
        </w:tblPrEx>
        <w:tc>
          <w:tcPr>
            <w:tcW w:w="3315" w:type="dxa"/>
            <w:tcBorders>
              <w:left w:val="nil"/>
            </w:tcBorders>
            <w:tcMar>
              <w:top w:w="0" w:type="dxa"/>
              <w:left w:w="0" w:type="dxa"/>
              <w:bottom w:w="0" w:type="dxa"/>
              <w:right w:w="0" w:type="dxa"/>
            </w:tcMar>
          </w:tcPr>
          <w:p w:rsidR="001635C4" w:rsidRDefault="001635C4">
            <w:pPr>
              <w:pStyle w:val="ConsPlusNormal"/>
              <w:jc w:val="center"/>
            </w:pPr>
            <w:r>
              <w:t>III</w:t>
            </w:r>
          </w:p>
        </w:tc>
        <w:tc>
          <w:tcPr>
            <w:tcW w:w="2775" w:type="dxa"/>
            <w:tcMar>
              <w:top w:w="0" w:type="dxa"/>
              <w:left w:w="0" w:type="dxa"/>
              <w:bottom w:w="0" w:type="dxa"/>
              <w:right w:w="0" w:type="dxa"/>
            </w:tcMar>
          </w:tcPr>
          <w:p w:rsidR="001635C4" w:rsidRDefault="001635C4">
            <w:pPr>
              <w:pStyle w:val="ConsPlusNormal"/>
            </w:pPr>
          </w:p>
        </w:tc>
        <w:tc>
          <w:tcPr>
            <w:tcW w:w="2955" w:type="dxa"/>
            <w:tcMar>
              <w:top w:w="0" w:type="dxa"/>
              <w:left w:w="0" w:type="dxa"/>
              <w:bottom w:w="0" w:type="dxa"/>
              <w:right w:w="0" w:type="dxa"/>
            </w:tcMar>
          </w:tcPr>
          <w:p w:rsidR="001635C4" w:rsidRDefault="001635C4">
            <w:pPr>
              <w:pStyle w:val="ConsPlusNormal"/>
            </w:pPr>
          </w:p>
        </w:tc>
        <w:tc>
          <w:tcPr>
            <w:tcW w:w="3240" w:type="dxa"/>
            <w:tcBorders>
              <w:right w:val="nil"/>
            </w:tcBorders>
            <w:tcMar>
              <w:top w:w="0" w:type="dxa"/>
              <w:left w:w="0" w:type="dxa"/>
              <w:bottom w:w="0" w:type="dxa"/>
              <w:right w:w="0" w:type="dxa"/>
            </w:tcMar>
          </w:tcPr>
          <w:p w:rsidR="001635C4" w:rsidRDefault="001635C4">
            <w:pPr>
              <w:pStyle w:val="ConsPlusNormal"/>
            </w:pPr>
          </w:p>
        </w:tc>
      </w:tr>
    </w:tbl>
    <w:p w:rsidR="001635C4" w:rsidRDefault="001635C4">
      <w:pPr>
        <w:pStyle w:val="ConsPlusNormal"/>
      </w:pPr>
    </w:p>
    <w:p w:rsidR="001635C4" w:rsidRDefault="001635C4">
      <w:pPr>
        <w:pStyle w:val="ConsPlusNormal"/>
        <w:ind w:firstLine="540"/>
        <w:jc w:val="both"/>
      </w:pPr>
      <w:r>
        <w:t>5. Поэтапное распределение мощности электроустановок, сроков ввода в эксплуатацию объектов электроснабжения и сведения о категориях по надежности электроснабжения при вводе в эксплуатацию объекта электроснабжения очередями строительства и пусковыми комплексами:</w:t>
      </w:r>
    </w:p>
    <w:p w:rsidR="001635C4" w:rsidRDefault="001635C4">
      <w:pPr>
        <w:pStyle w:val="ConsPlusNormal"/>
      </w:pPr>
    </w:p>
    <w:tbl>
      <w:tblPr>
        <w:tblW w:w="0" w:type="auto"/>
        <w:tblInd w:w="-1" w:type="dxa"/>
        <w:tblBorders>
          <w:top w:val="single" w:sz="4" w:space="0" w:color="auto"/>
          <w:bottom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110"/>
        <w:gridCol w:w="2070"/>
        <w:gridCol w:w="2475"/>
        <w:gridCol w:w="2445"/>
        <w:gridCol w:w="3165"/>
      </w:tblGrid>
      <w:tr w:rsidR="001635C4">
        <w:tblPrEx>
          <w:tblCellMar>
            <w:top w:w="0" w:type="dxa"/>
            <w:bottom w:w="0" w:type="dxa"/>
          </w:tblCellMar>
        </w:tblPrEx>
        <w:tc>
          <w:tcPr>
            <w:tcW w:w="4110" w:type="dxa"/>
            <w:tcBorders>
              <w:left w:val="nil"/>
            </w:tcBorders>
            <w:tcMar>
              <w:top w:w="0" w:type="dxa"/>
              <w:left w:w="0" w:type="dxa"/>
              <w:bottom w:w="0" w:type="dxa"/>
              <w:right w:w="0" w:type="dxa"/>
            </w:tcMar>
            <w:vAlign w:val="center"/>
          </w:tcPr>
          <w:p w:rsidR="001635C4" w:rsidRDefault="001635C4">
            <w:pPr>
              <w:pStyle w:val="ConsPlusNormal"/>
              <w:jc w:val="center"/>
            </w:pPr>
            <w:r>
              <w:t>Очередь строительства/пусковой комплекс</w:t>
            </w:r>
          </w:p>
        </w:tc>
        <w:tc>
          <w:tcPr>
            <w:tcW w:w="2070" w:type="dxa"/>
            <w:tcMar>
              <w:top w:w="0" w:type="dxa"/>
              <w:left w:w="0" w:type="dxa"/>
              <w:bottom w:w="0" w:type="dxa"/>
              <w:right w:w="0" w:type="dxa"/>
            </w:tcMar>
            <w:vAlign w:val="center"/>
          </w:tcPr>
          <w:p w:rsidR="001635C4" w:rsidRDefault="001635C4">
            <w:pPr>
              <w:pStyle w:val="ConsPlusNormal"/>
              <w:jc w:val="center"/>
            </w:pPr>
            <w:r>
              <w:t>Срок завершения проектных работ</w:t>
            </w:r>
          </w:p>
        </w:tc>
        <w:tc>
          <w:tcPr>
            <w:tcW w:w="2475" w:type="dxa"/>
            <w:tcMar>
              <w:top w:w="0" w:type="dxa"/>
              <w:left w:w="0" w:type="dxa"/>
              <w:bottom w:w="0" w:type="dxa"/>
              <w:right w:w="0" w:type="dxa"/>
            </w:tcMar>
            <w:vAlign w:val="center"/>
          </w:tcPr>
          <w:p w:rsidR="001635C4" w:rsidRDefault="001635C4">
            <w:pPr>
              <w:pStyle w:val="ConsPlusNormal"/>
              <w:jc w:val="center"/>
            </w:pPr>
            <w:r>
              <w:t>Срок ввода в эксплуатацию</w:t>
            </w:r>
          </w:p>
        </w:tc>
        <w:tc>
          <w:tcPr>
            <w:tcW w:w="2445" w:type="dxa"/>
            <w:tcMar>
              <w:top w:w="0" w:type="dxa"/>
              <w:left w:w="0" w:type="dxa"/>
              <w:bottom w:w="0" w:type="dxa"/>
              <w:right w:w="0" w:type="dxa"/>
            </w:tcMar>
            <w:vAlign w:val="center"/>
          </w:tcPr>
          <w:p w:rsidR="001635C4" w:rsidRDefault="001635C4">
            <w:pPr>
              <w:pStyle w:val="ConsPlusNormal"/>
              <w:jc w:val="center"/>
            </w:pPr>
            <w:r>
              <w:t>Предельная (расчетная) величина потребляемой мощности, кВт</w:t>
            </w:r>
          </w:p>
        </w:tc>
        <w:tc>
          <w:tcPr>
            <w:tcW w:w="3165" w:type="dxa"/>
            <w:tcBorders>
              <w:right w:val="nil"/>
            </w:tcBorders>
            <w:tcMar>
              <w:top w:w="0" w:type="dxa"/>
              <w:left w:w="0" w:type="dxa"/>
              <w:bottom w:w="0" w:type="dxa"/>
              <w:right w:w="0" w:type="dxa"/>
            </w:tcMar>
            <w:vAlign w:val="center"/>
          </w:tcPr>
          <w:p w:rsidR="001635C4" w:rsidRDefault="001635C4">
            <w:pPr>
              <w:pStyle w:val="ConsPlusNormal"/>
              <w:jc w:val="center"/>
            </w:pPr>
            <w:r>
              <w:t>Категория по надежности электроснабжения</w:t>
            </w:r>
          </w:p>
        </w:tc>
      </w:tr>
      <w:tr w:rsidR="001635C4">
        <w:tblPrEx>
          <w:tblCellMar>
            <w:top w:w="0" w:type="dxa"/>
            <w:bottom w:w="0" w:type="dxa"/>
          </w:tblCellMar>
        </w:tblPrEx>
        <w:tc>
          <w:tcPr>
            <w:tcW w:w="4110" w:type="dxa"/>
            <w:tcBorders>
              <w:left w:val="nil"/>
            </w:tcBorders>
            <w:tcMar>
              <w:top w:w="0" w:type="dxa"/>
              <w:left w:w="0" w:type="dxa"/>
              <w:bottom w:w="0" w:type="dxa"/>
              <w:right w:w="0" w:type="dxa"/>
            </w:tcMar>
          </w:tcPr>
          <w:p w:rsidR="001635C4" w:rsidRDefault="001635C4">
            <w:pPr>
              <w:pStyle w:val="ConsPlusNormal"/>
            </w:pPr>
          </w:p>
        </w:tc>
        <w:tc>
          <w:tcPr>
            <w:tcW w:w="2070" w:type="dxa"/>
            <w:tcMar>
              <w:top w:w="0" w:type="dxa"/>
              <w:left w:w="0" w:type="dxa"/>
              <w:bottom w:w="0" w:type="dxa"/>
              <w:right w:w="0" w:type="dxa"/>
            </w:tcMar>
          </w:tcPr>
          <w:p w:rsidR="001635C4" w:rsidRDefault="001635C4">
            <w:pPr>
              <w:pStyle w:val="ConsPlusNormal"/>
            </w:pPr>
          </w:p>
        </w:tc>
        <w:tc>
          <w:tcPr>
            <w:tcW w:w="2475" w:type="dxa"/>
            <w:tcMar>
              <w:top w:w="0" w:type="dxa"/>
              <w:left w:w="0" w:type="dxa"/>
              <w:bottom w:w="0" w:type="dxa"/>
              <w:right w:w="0" w:type="dxa"/>
            </w:tcMar>
          </w:tcPr>
          <w:p w:rsidR="001635C4" w:rsidRDefault="001635C4">
            <w:pPr>
              <w:pStyle w:val="ConsPlusNormal"/>
            </w:pPr>
          </w:p>
        </w:tc>
        <w:tc>
          <w:tcPr>
            <w:tcW w:w="2445" w:type="dxa"/>
            <w:tcMar>
              <w:top w:w="0" w:type="dxa"/>
              <w:left w:w="0" w:type="dxa"/>
              <w:bottom w:w="0" w:type="dxa"/>
              <w:right w:w="0" w:type="dxa"/>
            </w:tcMar>
          </w:tcPr>
          <w:p w:rsidR="001635C4" w:rsidRDefault="001635C4">
            <w:pPr>
              <w:pStyle w:val="ConsPlusNormal"/>
            </w:pPr>
          </w:p>
        </w:tc>
        <w:tc>
          <w:tcPr>
            <w:tcW w:w="3165" w:type="dxa"/>
            <w:tcBorders>
              <w:right w:val="nil"/>
            </w:tcBorders>
            <w:tcMar>
              <w:top w:w="0" w:type="dxa"/>
              <w:left w:w="0" w:type="dxa"/>
              <w:bottom w:w="0" w:type="dxa"/>
              <w:right w:w="0" w:type="dxa"/>
            </w:tcMar>
          </w:tcPr>
          <w:p w:rsidR="001635C4" w:rsidRDefault="001635C4">
            <w:pPr>
              <w:pStyle w:val="ConsPlusNormal"/>
            </w:pPr>
          </w:p>
        </w:tc>
      </w:tr>
      <w:tr w:rsidR="001635C4">
        <w:tblPrEx>
          <w:tblCellMar>
            <w:top w:w="0" w:type="dxa"/>
            <w:bottom w:w="0" w:type="dxa"/>
          </w:tblCellMar>
        </w:tblPrEx>
        <w:tc>
          <w:tcPr>
            <w:tcW w:w="4110" w:type="dxa"/>
            <w:tcBorders>
              <w:left w:val="nil"/>
            </w:tcBorders>
            <w:tcMar>
              <w:top w:w="0" w:type="dxa"/>
              <w:left w:w="0" w:type="dxa"/>
              <w:bottom w:w="0" w:type="dxa"/>
              <w:right w:w="0" w:type="dxa"/>
            </w:tcMar>
          </w:tcPr>
          <w:p w:rsidR="001635C4" w:rsidRDefault="001635C4">
            <w:pPr>
              <w:pStyle w:val="ConsPlusNormal"/>
            </w:pPr>
          </w:p>
        </w:tc>
        <w:tc>
          <w:tcPr>
            <w:tcW w:w="2070" w:type="dxa"/>
            <w:tcMar>
              <w:top w:w="0" w:type="dxa"/>
              <w:left w:w="0" w:type="dxa"/>
              <w:bottom w:w="0" w:type="dxa"/>
              <w:right w:w="0" w:type="dxa"/>
            </w:tcMar>
          </w:tcPr>
          <w:p w:rsidR="001635C4" w:rsidRDefault="001635C4">
            <w:pPr>
              <w:pStyle w:val="ConsPlusNormal"/>
            </w:pPr>
          </w:p>
        </w:tc>
        <w:tc>
          <w:tcPr>
            <w:tcW w:w="2475" w:type="dxa"/>
            <w:tcMar>
              <w:top w:w="0" w:type="dxa"/>
              <w:left w:w="0" w:type="dxa"/>
              <w:bottom w:w="0" w:type="dxa"/>
              <w:right w:w="0" w:type="dxa"/>
            </w:tcMar>
          </w:tcPr>
          <w:p w:rsidR="001635C4" w:rsidRDefault="001635C4">
            <w:pPr>
              <w:pStyle w:val="ConsPlusNormal"/>
            </w:pPr>
          </w:p>
        </w:tc>
        <w:tc>
          <w:tcPr>
            <w:tcW w:w="2445" w:type="dxa"/>
            <w:tcMar>
              <w:top w:w="0" w:type="dxa"/>
              <w:left w:w="0" w:type="dxa"/>
              <w:bottom w:w="0" w:type="dxa"/>
              <w:right w:w="0" w:type="dxa"/>
            </w:tcMar>
          </w:tcPr>
          <w:p w:rsidR="001635C4" w:rsidRDefault="001635C4">
            <w:pPr>
              <w:pStyle w:val="ConsPlusNormal"/>
            </w:pPr>
          </w:p>
        </w:tc>
        <w:tc>
          <w:tcPr>
            <w:tcW w:w="3165" w:type="dxa"/>
            <w:tcBorders>
              <w:right w:val="nil"/>
            </w:tcBorders>
            <w:tcMar>
              <w:top w:w="0" w:type="dxa"/>
              <w:left w:w="0" w:type="dxa"/>
              <w:bottom w:w="0" w:type="dxa"/>
              <w:right w:w="0" w:type="dxa"/>
            </w:tcMar>
          </w:tcPr>
          <w:p w:rsidR="001635C4" w:rsidRDefault="001635C4">
            <w:pPr>
              <w:pStyle w:val="ConsPlusNormal"/>
            </w:pPr>
          </w:p>
        </w:tc>
      </w:tr>
      <w:tr w:rsidR="001635C4">
        <w:tblPrEx>
          <w:tblCellMar>
            <w:top w:w="0" w:type="dxa"/>
            <w:bottom w:w="0" w:type="dxa"/>
          </w:tblCellMar>
        </w:tblPrEx>
        <w:tc>
          <w:tcPr>
            <w:tcW w:w="4110" w:type="dxa"/>
            <w:tcBorders>
              <w:left w:val="nil"/>
            </w:tcBorders>
            <w:tcMar>
              <w:top w:w="0" w:type="dxa"/>
              <w:left w:w="0" w:type="dxa"/>
              <w:bottom w:w="0" w:type="dxa"/>
              <w:right w:w="0" w:type="dxa"/>
            </w:tcMar>
          </w:tcPr>
          <w:p w:rsidR="001635C4" w:rsidRDefault="001635C4">
            <w:pPr>
              <w:pStyle w:val="ConsPlusNormal"/>
            </w:pPr>
          </w:p>
        </w:tc>
        <w:tc>
          <w:tcPr>
            <w:tcW w:w="2070" w:type="dxa"/>
            <w:tcMar>
              <w:top w:w="0" w:type="dxa"/>
              <w:left w:w="0" w:type="dxa"/>
              <w:bottom w:w="0" w:type="dxa"/>
              <w:right w:w="0" w:type="dxa"/>
            </w:tcMar>
          </w:tcPr>
          <w:p w:rsidR="001635C4" w:rsidRDefault="001635C4">
            <w:pPr>
              <w:pStyle w:val="ConsPlusNormal"/>
            </w:pPr>
          </w:p>
        </w:tc>
        <w:tc>
          <w:tcPr>
            <w:tcW w:w="2475" w:type="dxa"/>
            <w:tcMar>
              <w:top w:w="0" w:type="dxa"/>
              <w:left w:w="0" w:type="dxa"/>
              <w:bottom w:w="0" w:type="dxa"/>
              <w:right w:w="0" w:type="dxa"/>
            </w:tcMar>
          </w:tcPr>
          <w:p w:rsidR="001635C4" w:rsidRDefault="001635C4">
            <w:pPr>
              <w:pStyle w:val="ConsPlusNormal"/>
            </w:pPr>
          </w:p>
        </w:tc>
        <w:tc>
          <w:tcPr>
            <w:tcW w:w="2445" w:type="dxa"/>
            <w:tcMar>
              <w:top w:w="0" w:type="dxa"/>
              <w:left w:w="0" w:type="dxa"/>
              <w:bottom w:w="0" w:type="dxa"/>
              <w:right w:w="0" w:type="dxa"/>
            </w:tcMar>
          </w:tcPr>
          <w:p w:rsidR="001635C4" w:rsidRDefault="001635C4">
            <w:pPr>
              <w:pStyle w:val="ConsPlusNormal"/>
            </w:pPr>
          </w:p>
        </w:tc>
        <w:tc>
          <w:tcPr>
            <w:tcW w:w="3165" w:type="dxa"/>
            <w:tcBorders>
              <w:right w:val="nil"/>
            </w:tcBorders>
            <w:tcMar>
              <w:top w:w="0" w:type="dxa"/>
              <w:left w:w="0" w:type="dxa"/>
              <w:bottom w:w="0" w:type="dxa"/>
              <w:right w:w="0" w:type="dxa"/>
            </w:tcMar>
          </w:tcPr>
          <w:p w:rsidR="001635C4" w:rsidRDefault="001635C4">
            <w:pPr>
              <w:pStyle w:val="ConsPlusNormal"/>
            </w:pPr>
          </w:p>
        </w:tc>
      </w:tr>
    </w:tbl>
    <w:p w:rsidR="001635C4" w:rsidRDefault="001635C4">
      <w:pPr>
        <w:sectPr w:rsidR="001635C4">
          <w:pgSz w:w="16838" w:h="11905" w:orient="landscape"/>
          <w:pgMar w:top="1701" w:right="1134" w:bottom="850" w:left="1134" w:header="0" w:footer="0" w:gutter="0"/>
          <w:cols w:space="720"/>
        </w:sectPr>
      </w:pPr>
    </w:p>
    <w:p w:rsidR="001635C4" w:rsidRDefault="001635C4">
      <w:pPr>
        <w:pStyle w:val="ConsPlusNormal"/>
      </w:pPr>
    </w:p>
    <w:p w:rsidR="001635C4" w:rsidRDefault="001635C4">
      <w:pPr>
        <w:pStyle w:val="ConsPlusNormal"/>
        <w:ind w:firstLine="540"/>
        <w:jc w:val="both"/>
      </w:pPr>
      <w:r>
        <w:t xml:space="preserve">6. Номинальное напряжение </w:t>
      </w:r>
      <w:proofErr w:type="spellStart"/>
      <w:r>
        <w:t>электроприемников</w:t>
      </w:r>
      <w:proofErr w:type="spellEnd"/>
      <w:r>
        <w:t xml:space="preserve"> _________ </w:t>
      </w:r>
      <w:proofErr w:type="spellStart"/>
      <w:r>
        <w:t>кВ.</w:t>
      </w:r>
      <w:proofErr w:type="spellEnd"/>
    </w:p>
    <w:p w:rsidR="001635C4" w:rsidRDefault="001635C4">
      <w:pPr>
        <w:pStyle w:val="ConsPlusNormal"/>
        <w:spacing w:before="220"/>
        <w:ind w:firstLine="540"/>
        <w:jc w:val="both"/>
      </w:pPr>
      <w:r>
        <w:t>7. Специальные требования к качеству электрической энергии, допустимым перерывам в электроснабжении, обусловленным технологическим процессом использования электрической энергии (при наличии):</w:t>
      </w:r>
    </w:p>
    <w:p w:rsidR="001635C4" w:rsidRDefault="001635C4">
      <w:pPr>
        <w:pStyle w:val="ConsPlusNormal"/>
        <w:spacing w:before="220"/>
        <w:jc w:val="both"/>
      </w:pPr>
      <w:r>
        <w:t>____________________________________________________________________________</w:t>
      </w:r>
    </w:p>
    <w:p w:rsidR="001635C4" w:rsidRDefault="001635C4">
      <w:pPr>
        <w:pStyle w:val="ConsPlusNormal"/>
        <w:spacing w:before="220"/>
        <w:jc w:val="both"/>
      </w:pPr>
      <w:r>
        <w:t>____________________________________________________________________________</w:t>
      </w:r>
    </w:p>
    <w:p w:rsidR="001635C4" w:rsidRDefault="001635C4">
      <w:pPr>
        <w:pStyle w:val="ConsPlusNormal"/>
        <w:spacing w:before="220"/>
        <w:jc w:val="both"/>
      </w:pPr>
      <w:r>
        <w:t>____________________________________________________________________________</w:t>
      </w:r>
    </w:p>
    <w:p w:rsidR="001635C4" w:rsidRDefault="001635C4">
      <w:pPr>
        <w:pStyle w:val="ConsPlusNormal"/>
        <w:spacing w:before="220"/>
        <w:ind w:firstLine="540"/>
        <w:jc w:val="both"/>
      </w:pPr>
      <w:r>
        <w:t>8. Другие требования (при наличии):</w:t>
      </w:r>
    </w:p>
    <w:p w:rsidR="001635C4" w:rsidRDefault="001635C4">
      <w:pPr>
        <w:pStyle w:val="ConsPlusNormal"/>
        <w:spacing w:before="220"/>
        <w:jc w:val="both"/>
      </w:pPr>
      <w:r>
        <w:t>____________________________________________________________________________</w:t>
      </w:r>
    </w:p>
    <w:p w:rsidR="001635C4" w:rsidRDefault="001635C4">
      <w:pPr>
        <w:pStyle w:val="ConsPlusNormal"/>
        <w:spacing w:before="220"/>
        <w:jc w:val="both"/>
      </w:pPr>
      <w:r>
        <w:t>____________________________________________________________________________</w:t>
      </w:r>
    </w:p>
    <w:p w:rsidR="001635C4" w:rsidRDefault="001635C4">
      <w:pPr>
        <w:pStyle w:val="ConsPlusNormal"/>
        <w:spacing w:before="220"/>
        <w:jc w:val="both"/>
      </w:pPr>
      <w:r>
        <w:t>____________________________________________________________________________</w:t>
      </w:r>
    </w:p>
    <w:p w:rsidR="001635C4" w:rsidRDefault="001635C4">
      <w:pPr>
        <w:pStyle w:val="ConsPlusNormal"/>
      </w:pPr>
    </w:p>
    <w:p w:rsidR="001635C4" w:rsidRDefault="001635C4">
      <w:pPr>
        <w:pStyle w:val="ConsPlusNonformat"/>
        <w:jc w:val="both"/>
      </w:pPr>
      <w:r>
        <w:t>_________________________________  ___________________  ___________________</w:t>
      </w:r>
    </w:p>
    <w:p w:rsidR="001635C4" w:rsidRDefault="001635C4">
      <w:pPr>
        <w:pStyle w:val="ConsPlusNonformat"/>
        <w:jc w:val="both"/>
      </w:pPr>
      <w:proofErr w:type="gramStart"/>
      <w:r>
        <w:t>(подпись заказчика/представителя   (инициалы, фамилия)      (должность)</w:t>
      </w:r>
      <w:proofErr w:type="gramEnd"/>
    </w:p>
    <w:p w:rsidR="001635C4" w:rsidRDefault="001635C4">
      <w:pPr>
        <w:pStyle w:val="ConsPlusNonformat"/>
        <w:jc w:val="both"/>
      </w:pPr>
      <w:r>
        <w:t xml:space="preserve">          заказчика)</w:t>
      </w:r>
    </w:p>
    <w:p w:rsidR="001635C4" w:rsidRDefault="001635C4">
      <w:pPr>
        <w:pStyle w:val="ConsPlusNonformat"/>
        <w:jc w:val="both"/>
      </w:pPr>
      <w:r>
        <w:t>М.П.</w:t>
      </w:r>
    </w:p>
    <w:p w:rsidR="001635C4" w:rsidRDefault="001635C4">
      <w:pPr>
        <w:pStyle w:val="ConsPlusNormal"/>
      </w:pPr>
    </w:p>
    <w:p w:rsidR="001635C4" w:rsidRDefault="001635C4">
      <w:pPr>
        <w:pStyle w:val="ConsPlusNormal"/>
        <w:jc w:val="both"/>
      </w:pPr>
      <w:r>
        <w:t>Регистрационный номер _______________________</w:t>
      </w:r>
    </w:p>
    <w:p w:rsidR="001635C4" w:rsidRDefault="001635C4">
      <w:pPr>
        <w:pStyle w:val="ConsPlusNormal"/>
        <w:spacing w:before="220"/>
        <w:jc w:val="both"/>
      </w:pPr>
      <w:r>
        <w:t>Дата регистрации ____ _____________ 20___ г.</w:t>
      </w:r>
    </w:p>
    <w:p w:rsidR="001635C4" w:rsidRDefault="001635C4">
      <w:pPr>
        <w:pStyle w:val="ConsPlusNormal"/>
      </w:pPr>
    </w:p>
    <w:p w:rsidR="001635C4" w:rsidRDefault="001635C4">
      <w:pPr>
        <w:pStyle w:val="ConsPlusNormal"/>
        <w:ind w:firstLine="540"/>
        <w:jc w:val="both"/>
      </w:pPr>
      <w:r>
        <w:t>К настоящему заявлению прилагаются следующие документы (производится соответствующая отметка):</w:t>
      </w:r>
    </w:p>
    <w:p w:rsidR="001635C4" w:rsidRDefault="001635C4">
      <w:pPr>
        <w:pStyle w:val="ConsPlusNormal"/>
        <w:spacing w:before="220"/>
        <w:ind w:firstLine="540"/>
        <w:jc w:val="both"/>
      </w:pPr>
      <w:r>
        <w:pict>
          <v:shape id="_x0000_i1035" style="width:9.15pt;height:9.15pt" coordsize="" o:spt="100" adj="0,,0" path="" filled="f" stroked="f">
            <v:stroke joinstyle="miter"/>
            <v:imagedata r:id="rId37" o:title="base_45057_251000_32778"/>
            <v:formulas/>
            <v:path o:connecttype="segments"/>
          </v:shape>
        </w:pict>
      </w:r>
      <w:r>
        <w:t xml:space="preserve"> копия фрагмента плана (карты) населенного пункта с нанесенным на нем местом размещения объекта электроснабжения (обязательна при первоначальном обращении);</w:t>
      </w:r>
    </w:p>
    <w:p w:rsidR="001635C4" w:rsidRDefault="001635C4">
      <w:pPr>
        <w:pStyle w:val="ConsPlusNormal"/>
        <w:spacing w:before="220"/>
        <w:ind w:firstLine="540"/>
        <w:jc w:val="both"/>
      </w:pPr>
      <w:r>
        <w:pict>
          <v:shape id="_x0000_i1036" style="width:9.15pt;height:9.15pt" coordsize="" o:spt="100" adj="0,,0" path="" filled="f" stroked="f">
            <v:stroke joinstyle="miter"/>
            <v:imagedata r:id="rId37" o:title="base_45057_251000_32779"/>
            <v:formulas/>
            <v:path o:connecttype="segments"/>
          </v:shape>
        </w:pict>
      </w:r>
      <w:r>
        <w:t xml:space="preserve"> расчет предельной (расчетной) величины потребляемой мощности (обязателен при первоначальном обращении и изменении нагрузки);</w:t>
      </w:r>
    </w:p>
    <w:p w:rsidR="001635C4" w:rsidRDefault="001635C4">
      <w:pPr>
        <w:pStyle w:val="ConsPlusNormal"/>
        <w:spacing w:before="220"/>
        <w:ind w:firstLine="540"/>
        <w:jc w:val="both"/>
      </w:pPr>
      <w:r>
        <w:pict>
          <v:shape id="_x0000_i1037" style="width:9.15pt;height:9.15pt" coordsize="" o:spt="100" adj="0,,0" path="" filled="f" stroked="f">
            <v:stroke joinstyle="miter"/>
            <v:imagedata r:id="rId37" o:title="base_45057_251000_32780"/>
            <v:formulas/>
            <v:path o:connecttype="segments"/>
          </v:shape>
        </w:pict>
      </w:r>
      <w:r>
        <w:t xml:space="preserve"> копия учредительных документов (для юридических лиц);</w:t>
      </w:r>
    </w:p>
    <w:p w:rsidR="001635C4" w:rsidRDefault="001635C4">
      <w:pPr>
        <w:pStyle w:val="ConsPlusNormal"/>
        <w:spacing w:before="220"/>
        <w:ind w:firstLine="540"/>
        <w:jc w:val="both"/>
      </w:pPr>
      <w:r>
        <w:pict>
          <v:shape id="_x0000_i1038" style="width:9.15pt;height:9.15pt" coordsize="" o:spt="100" adj="0,,0" path="" filled="f" stroked="f">
            <v:stroke joinstyle="miter"/>
            <v:imagedata r:id="rId37" o:title="base_45057_251000_32781"/>
            <v:formulas/>
            <v:path o:connecttype="segments"/>
          </v:shape>
        </w:pict>
      </w:r>
      <w:r>
        <w:t xml:space="preserve"> копия документа, подтверждающего государственную регистрацию юридического лица или индивидуального предпринимателя;</w:t>
      </w:r>
    </w:p>
    <w:p w:rsidR="001635C4" w:rsidRDefault="001635C4">
      <w:pPr>
        <w:pStyle w:val="ConsPlusNormal"/>
        <w:spacing w:before="220"/>
        <w:ind w:firstLine="540"/>
        <w:jc w:val="both"/>
      </w:pPr>
      <w:r>
        <w:pict>
          <v:shape id="_x0000_i1039" style="width:9.15pt;height:9.15pt" coordsize="" o:spt="100" adj="0,,0" path="" filled="f" stroked="f">
            <v:stroke joinstyle="miter"/>
            <v:imagedata r:id="rId37" o:title="base_45057_251000_32782"/>
            <v:formulas/>
            <v:path o:connecttype="segments"/>
          </v:shape>
        </w:pict>
      </w:r>
      <w:r>
        <w:t xml:space="preserve"> копия </w:t>
      </w:r>
      <w:proofErr w:type="spellStart"/>
      <w:r>
        <w:t>правоудостоверяющего</w:t>
      </w:r>
      <w:proofErr w:type="spellEnd"/>
      <w:r>
        <w:t xml:space="preserve"> документа на объект электроснабжения;</w:t>
      </w:r>
    </w:p>
    <w:p w:rsidR="001635C4" w:rsidRDefault="001635C4">
      <w:pPr>
        <w:pStyle w:val="ConsPlusNormal"/>
        <w:spacing w:before="220"/>
        <w:ind w:firstLine="540"/>
        <w:jc w:val="both"/>
      </w:pPr>
      <w:r>
        <w:pict>
          <v:shape id="_x0000_i1040" style="width:9.15pt;height:9.15pt" coordsize="" o:spt="100" adj="0,,0" path="" filled="f" stroked="f">
            <v:stroke joinstyle="miter"/>
            <v:imagedata r:id="rId37" o:title="base_45057_251000_32783"/>
            <v:formulas/>
            <v:path o:connecttype="segments"/>
          </v:shape>
        </w:pict>
      </w:r>
      <w:r>
        <w:t xml:space="preserve"> копия </w:t>
      </w:r>
      <w:proofErr w:type="spellStart"/>
      <w:r>
        <w:t>правоудостоверяющего</w:t>
      </w:r>
      <w:proofErr w:type="spellEnd"/>
      <w:r>
        <w:t xml:space="preserve"> документа на земельный участок.</w:t>
      </w:r>
    </w:p>
    <w:p w:rsidR="001635C4" w:rsidRDefault="001635C4">
      <w:pPr>
        <w:pStyle w:val="ConsPlusNormal"/>
      </w:pPr>
    </w:p>
    <w:p w:rsidR="001635C4" w:rsidRDefault="001635C4">
      <w:pPr>
        <w:pStyle w:val="ConsPlusNormal"/>
      </w:pPr>
    </w:p>
    <w:p w:rsidR="001635C4" w:rsidRDefault="001635C4">
      <w:pPr>
        <w:pStyle w:val="ConsPlusNormal"/>
      </w:pPr>
    </w:p>
    <w:p w:rsidR="001635C4" w:rsidRDefault="001635C4">
      <w:pPr>
        <w:pStyle w:val="ConsPlusNormal"/>
      </w:pPr>
    </w:p>
    <w:p w:rsidR="001635C4" w:rsidRDefault="001635C4">
      <w:pPr>
        <w:pStyle w:val="ConsPlusNormal"/>
      </w:pPr>
    </w:p>
    <w:p w:rsidR="001635C4" w:rsidRDefault="001635C4">
      <w:pPr>
        <w:pStyle w:val="ConsPlusNonformat"/>
        <w:jc w:val="both"/>
      </w:pPr>
      <w:r>
        <w:t xml:space="preserve">                                                        УТВЕРЖДЕНО</w:t>
      </w:r>
    </w:p>
    <w:p w:rsidR="001635C4" w:rsidRDefault="001635C4">
      <w:pPr>
        <w:pStyle w:val="ConsPlusNonformat"/>
        <w:jc w:val="both"/>
      </w:pPr>
      <w:r>
        <w:t xml:space="preserve">                                                        Постановление</w:t>
      </w:r>
    </w:p>
    <w:p w:rsidR="001635C4" w:rsidRDefault="001635C4">
      <w:pPr>
        <w:pStyle w:val="ConsPlusNonformat"/>
        <w:jc w:val="both"/>
      </w:pPr>
      <w:r>
        <w:t xml:space="preserve">                                                        Совета Министров</w:t>
      </w:r>
    </w:p>
    <w:p w:rsidR="001635C4" w:rsidRDefault="001635C4">
      <w:pPr>
        <w:pStyle w:val="ConsPlusNonformat"/>
        <w:jc w:val="both"/>
      </w:pPr>
      <w:r>
        <w:t xml:space="preserve">                                                        Республики Беларусь</w:t>
      </w:r>
    </w:p>
    <w:p w:rsidR="001635C4" w:rsidRDefault="001635C4">
      <w:pPr>
        <w:pStyle w:val="ConsPlusNonformat"/>
        <w:jc w:val="both"/>
      </w:pPr>
      <w:r>
        <w:t xml:space="preserve">                                                        31.10.2014 N 1031</w:t>
      </w:r>
    </w:p>
    <w:p w:rsidR="001635C4" w:rsidRDefault="001635C4">
      <w:pPr>
        <w:pStyle w:val="ConsPlusNormal"/>
      </w:pPr>
    </w:p>
    <w:p w:rsidR="001635C4" w:rsidRDefault="001635C4">
      <w:pPr>
        <w:pStyle w:val="ConsPlusTitle"/>
        <w:jc w:val="center"/>
      </w:pPr>
      <w:bookmarkStart w:id="11" w:name="P452"/>
      <w:bookmarkEnd w:id="11"/>
      <w:r>
        <w:lastRenderedPageBreak/>
        <w:t>ПОЛОЖЕНИЕ</w:t>
      </w:r>
    </w:p>
    <w:p w:rsidR="001635C4" w:rsidRDefault="001635C4">
      <w:pPr>
        <w:pStyle w:val="ConsPlusTitle"/>
        <w:jc w:val="center"/>
      </w:pPr>
      <w:r>
        <w:t>О ПОРЯДКЕ ФОРМИРОВАНИЯ ПЛАТЫ ЗА ТЕХНОЛОГИЧЕСКОЕ ПРИСОЕДИНЕНИЕ ЭЛЕКТРОУСТАНОВОК К ЭЛЕКТРИЧЕСКИМ СЕТЯМ</w:t>
      </w:r>
    </w:p>
    <w:p w:rsidR="001635C4" w:rsidRDefault="001635C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635C4">
        <w:trPr>
          <w:jc w:val="center"/>
        </w:trPr>
        <w:tc>
          <w:tcPr>
            <w:tcW w:w="9294" w:type="dxa"/>
            <w:tcBorders>
              <w:top w:val="nil"/>
              <w:left w:val="single" w:sz="24" w:space="0" w:color="CED3F1"/>
              <w:bottom w:val="nil"/>
              <w:right w:val="single" w:sz="24" w:space="0" w:color="F4F3F8"/>
            </w:tcBorders>
            <w:shd w:val="clear" w:color="auto" w:fill="F4F3F8"/>
          </w:tcPr>
          <w:p w:rsidR="001635C4" w:rsidRDefault="001635C4">
            <w:pPr>
              <w:pStyle w:val="ConsPlusNormal"/>
              <w:jc w:val="center"/>
            </w:pPr>
            <w:proofErr w:type="gramStart"/>
            <w:r>
              <w:rPr>
                <w:color w:val="392C69"/>
              </w:rPr>
              <w:t xml:space="preserve">(в ред. постановлений Совмина от 14.12.2018 </w:t>
            </w:r>
            <w:hyperlink r:id="rId38" w:history="1">
              <w:r>
                <w:rPr>
                  <w:color w:val="0000FF"/>
                </w:rPr>
                <w:t>N 902</w:t>
              </w:r>
            </w:hyperlink>
            <w:r>
              <w:rPr>
                <w:color w:val="392C69"/>
              </w:rPr>
              <w:t>,</w:t>
            </w:r>
            <w:proofErr w:type="gramEnd"/>
          </w:p>
          <w:p w:rsidR="001635C4" w:rsidRDefault="001635C4">
            <w:pPr>
              <w:pStyle w:val="ConsPlusNormal"/>
              <w:jc w:val="center"/>
            </w:pPr>
            <w:r>
              <w:rPr>
                <w:color w:val="392C69"/>
              </w:rPr>
              <w:t xml:space="preserve">от 25.05.2020 </w:t>
            </w:r>
            <w:hyperlink r:id="rId39" w:history="1">
              <w:r>
                <w:rPr>
                  <w:color w:val="0000FF"/>
                </w:rPr>
                <w:t>N 309</w:t>
              </w:r>
            </w:hyperlink>
            <w:r>
              <w:rPr>
                <w:color w:val="392C69"/>
              </w:rPr>
              <w:t xml:space="preserve">, от 25.10.2022 </w:t>
            </w:r>
            <w:hyperlink r:id="rId40" w:history="1">
              <w:r>
                <w:rPr>
                  <w:color w:val="0000FF"/>
                </w:rPr>
                <w:t>N 726</w:t>
              </w:r>
            </w:hyperlink>
            <w:r>
              <w:rPr>
                <w:color w:val="392C69"/>
              </w:rPr>
              <w:t>)</w:t>
            </w:r>
          </w:p>
        </w:tc>
      </w:tr>
    </w:tbl>
    <w:p w:rsidR="001635C4" w:rsidRDefault="001635C4">
      <w:pPr>
        <w:pStyle w:val="ConsPlusNormal"/>
      </w:pPr>
    </w:p>
    <w:p w:rsidR="001635C4" w:rsidRDefault="001635C4">
      <w:pPr>
        <w:pStyle w:val="ConsPlusNormal"/>
        <w:jc w:val="center"/>
        <w:outlineLvl w:val="1"/>
      </w:pPr>
      <w:r>
        <w:rPr>
          <w:b/>
        </w:rPr>
        <w:t>ГЛАВА 1</w:t>
      </w:r>
    </w:p>
    <w:p w:rsidR="001635C4" w:rsidRDefault="001635C4">
      <w:pPr>
        <w:pStyle w:val="ConsPlusNormal"/>
        <w:jc w:val="center"/>
      </w:pPr>
      <w:r>
        <w:rPr>
          <w:b/>
        </w:rPr>
        <w:t>ОБЩИЕ ПОЛОЖЕНИЯ</w:t>
      </w:r>
    </w:p>
    <w:p w:rsidR="001635C4" w:rsidRDefault="001635C4">
      <w:pPr>
        <w:pStyle w:val="ConsPlusNormal"/>
      </w:pPr>
    </w:p>
    <w:p w:rsidR="001635C4" w:rsidRDefault="001635C4">
      <w:pPr>
        <w:pStyle w:val="ConsPlusNormal"/>
        <w:ind w:firstLine="540"/>
        <w:jc w:val="both"/>
      </w:pPr>
      <w:r>
        <w:t xml:space="preserve">1. </w:t>
      </w:r>
      <w:proofErr w:type="gramStart"/>
      <w:r>
        <w:t xml:space="preserve">Настоящим Положением определяется порядок формирования платы за технологическое присоединение электроустановок юридических лиц, индивидуальных предпринимателей мощностью до 250 киловольт-ампер (230 киловатт) включительно (с учетом ранее присоединенной мощности) к электрическим сетям напряжением 0,4 - 10 киловольт включительно, находящимся в собственности Республики Беларусь и закрепленным на праве хозяйственного ведения за </w:t>
      </w:r>
      <w:proofErr w:type="spellStart"/>
      <w:r>
        <w:t>энергоснабжающими</w:t>
      </w:r>
      <w:proofErr w:type="spellEnd"/>
      <w:r>
        <w:t xml:space="preserve"> организациями - республиканскими унитарными предприятиями электроэнергетики, входящими в состав государственного производственного объединения электроэнергетики "Белэнерго</w:t>
      </w:r>
      <w:proofErr w:type="gramEnd"/>
      <w:r>
        <w:t xml:space="preserve">" (далее - </w:t>
      </w:r>
      <w:proofErr w:type="spellStart"/>
      <w:r>
        <w:t>энергоснабжающие</w:t>
      </w:r>
      <w:proofErr w:type="spellEnd"/>
      <w:r>
        <w:t xml:space="preserve"> организации).</w:t>
      </w:r>
    </w:p>
    <w:p w:rsidR="001635C4" w:rsidRDefault="001635C4">
      <w:pPr>
        <w:pStyle w:val="ConsPlusNormal"/>
        <w:spacing w:before="220"/>
        <w:ind w:firstLine="540"/>
        <w:jc w:val="both"/>
      </w:pPr>
      <w:r>
        <w:t>2. Для целей настоящего Положения используются следующие термины и их определения:</w:t>
      </w:r>
    </w:p>
    <w:p w:rsidR="001635C4" w:rsidRDefault="001635C4">
      <w:pPr>
        <w:pStyle w:val="ConsPlusNormal"/>
        <w:spacing w:before="220"/>
        <w:ind w:firstLine="540"/>
        <w:jc w:val="both"/>
      </w:pPr>
      <w:r>
        <w:t>вводно-распределительное устройство - совокупность конструкций, аппаратов и приборов, предназначенных для приема, распределения, резервирования и учета электрической энергии, устанавливаемых на границе балансовой принадлежности электрической сети (электроустановки) и эксплуатационной ответственности энергоснабжающей организации и юридического лица, индивидуального предпринимателя. Вводно-распределительное устройство является точкой присоединения, на которую в соответствии с выданными техническими условиями и заключенным договором на технологическое присоединение электроустановок к электрическим сетям обеспечивается подача электрической энергии (мощности) от точки подключения электрической сети энергоснабжающих организаций;</w:t>
      </w:r>
    </w:p>
    <w:p w:rsidR="001635C4" w:rsidRDefault="001635C4">
      <w:pPr>
        <w:pStyle w:val="ConsPlusNormal"/>
        <w:spacing w:before="220"/>
        <w:ind w:firstLine="540"/>
        <w:jc w:val="both"/>
      </w:pPr>
      <w:r>
        <w:t>воздушная линия электропередачи - часть электрической сети, предназначенная для передачи и распределения электрической энергии по проводам, находящимся на открытом воздухе и прикрепленным с помощью траверс (кронштейнов), изоляторов и арматуры к опорам или другим сооружениям (мостам, путепроводам);</w:t>
      </w:r>
    </w:p>
    <w:p w:rsidR="001635C4" w:rsidRDefault="001635C4">
      <w:pPr>
        <w:pStyle w:val="ConsPlusNormal"/>
        <w:spacing w:before="220"/>
        <w:ind w:firstLine="540"/>
        <w:jc w:val="both"/>
      </w:pPr>
      <w:r>
        <w:t xml:space="preserve">заказчик - юридическое лицо, индивидуальный предприниматель, </w:t>
      </w:r>
      <w:proofErr w:type="gramStart"/>
      <w:r>
        <w:t>подавшие</w:t>
      </w:r>
      <w:proofErr w:type="gramEnd"/>
      <w:r>
        <w:t xml:space="preserve"> заявление на технологическое присоединение электроустановок к электрическим сетям;</w:t>
      </w:r>
    </w:p>
    <w:p w:rsidR="001635C4" w:rsidRDefault="001635C4">
      <w:pPr>
        <w:pStyle w:val="ConsPlusNormal"/>
        <w:spacing w:before="220"/>
        <w:ind w:firstLine="540"/>
        <w:jc w:val="both"/>
      </w:pPr>
      <w:r>
        <w:t>кабельная линия электропередачи - часть электрической сети, предназначенная для передачи и распределения электрической энергии по кабелям, проложенным в каналах (тоннелях, коробах, камерах, блоках, других кабельных сооружениях) с применением соединительных, стопорных и концевых муфт (заделов) и крепежных деталей;</w:t>
      </w:r>
    </w:p>
    <w:p w:rsidR="001635C4" w:rsidRDefault="001635C4">
      <w:pPr>
        <w:pStyle w:val="ConsPlusNormal"/>
        <w:spacing w:before="220"/>
        <w:ind w:firstLine="540"/>
        <w:jc w:val="both"/>
      </w:pPr>
      <w:r>
        <w:t>непосредственное подключение - действия, обеспечивающие соединение (контакт) вводно-распределительных устройств электроустановок юридических лиц, индивидуальных предпринимателей с электрической сетью энергоснабжающей организации;</w:t>
      </w:r>
    </w:p>
    <w:p w:rsidR="001635C4" w:rsidRDefault="001635C4">
      <w:pPr>
        <w:pStyle w:val="ConsPlusNormal"/>
        <w:spacing w:before="220"/>
        <w:ind w:firstLine="540"/>
        <w:jc w:val="both"/>
      </w:pPr>
      <w:r>
        <w:t>присоединяемая мощность - предельная (расчетная) величина мощности электроустановок юридического лица, индивидуального предпринимателя, установленная энергоснабжающей организацией в технических условиях;</w:t>
      </w:r>
    </w:p>
    <w:p w:rsidR="001635C4" w:rsidRDefault="001635C4">
      <w:pPr>
        <w:pStyle w:val="ConsPlusNormal"/>
        <w:spacing w:before="220"/>
        <w:ind w:firstLine="540"/>
        <w:jc w:val="both"/>
      </w:pPr>
      <w:r>
        <w:t xml:space="preserve">расчетный период регулирования - период, на который устанавливаются ставки платы за выполнение мероприятий по технологическому присоединению электроустановок к </w:t>
      </w:r>
      <w:r>
        <w:lastRenderedPageBreak/>
        <w:t xml:space="preserve">электрическим сетям, осуществляемому </w:t>
      </w:r>
      <w:proofErr w:type="spellStart"/>
      <w:r>
        <w:t>энергоснабжающими</w:t>
      </w:r>
      <w:proofErr w:type="spellEnd"/>
      <w:r>
        <w:t xml:space="preserve"> организациями по принципу "одно окно" (далее, если не установлено иное, - технологическое присоединение). Данный период составляет, как правило, один календарный год;</w:t>
      </w:r>
    </w:p>
    <w:p w:rsidR="001635C4" w:rsidRDefault="001635C4">
      <w:pPr>
        <w:pStyle w:val="ConsPlusNormal"/>
        <w:spacing w:before="220"/>
        <w:ind w:firstLine="540"/>
        <w:jc w:val="both"/>
      </w:pPr>
      <w:r>
        <w:t>точка подключения - объект электрической сети энергоснабжающей организации (опора воздушной линии электропередачи, кабельная линия электропередачи, трансформаторная подстанция, распределительный пункт), находящийся в эксплуатации на момент подготовки и выдачи технических условий, от которого в соответствии с техническими условиями будет производиться технологическое присоединение вводно-распределительного устройства электроустановок юридического лица, индивидуального предпринимателя.</w:t>
      </w:r>
    </w:p>
    <w:p w:rsidR="001635C4" w:rsidRDefault="001635C4">
      <w:pPr>
        <w:pStyle w:val="ConsPlusNormal"/>
        <w:spacing w:before="220"/>
        <w:ind w:firstLine="540"/>
        <w:jc w:val="both"/>
      </w:pPr>
      <w:r>
        <w:t xml:space="preserve">Иные термины и их определения употребляются в значениях, установленных в </w:t>
      </w:r>
      <w:hyperlink r:id="rId41" w:history="1">
        <w:r>
          <w:rPr>
            <w:color w:val="0000FF"/>
          </w:rPr>
          <w:t>Указе</w:t>
        </w:r>
      </w:hyperlink>
      <w:r>
        <w:t xml:space="preserve"> Президента Республики Беларусь от 6 августа 2014 г. N 397 и </w:t>
      </w:r>
      <w:hyperlink r:id="rId42" w:history="1">
        <w:r>
          <w:rPr>
            <w:color w:val="0000FF"/>
          </w:rPr>
          <w:t>Правилах</w:t>
        </w:r>
      </w:hyperlink>
      <w:r>
        <w:t xml:space="preserve"> электроснабжения, утвержденных постановлением Совета Министров Республики Беларусь от 17 октября 2011 г. N 1394.</w:t>
      </w:r>
    </w:p>
    <w:p w:rsidR="001635C4" w:rsidRDefault="001635C4">
      <w:pPr>
        <w:pStyle w:val="ConsPlusNormal"/>
        <w:jc w:val="both"/>
      </w:pPr>
      <w:r>
        <w:t xml:space="preserve">(в ред. </w:t>
      </w:r>
      <w:hyperlink r:id="rId43" w:history="1">
        <w:r>
          <w:rPr>
            <w:color w:val="0000FF"/>
          </w:rPr>
          <w:t>постановления</w:t>
        </w:r>
      </w:hyperlink>
      <w:r>
        <w:t xml:space="preserve"> Совмина от 25.05.2020 N 309)</w:t>
      </w:r>
    </w:p>
    <w:p w:rsidR="001635C4" w:rsidRDefault="001635C4">
      <w:pPr>
        <w:pStyle w:val="ConsPlusNormal"/>
        <w:spacing w:before="220"/>
        <w:ind w:firstLine="540"/>
        <w:jc w:val="both"/>
      </w:pPr>
      <w:r>
        <w:t>3. Плата за технологическое присоединение взимается в случаях:</w:t>
      </w:r>
    </w:p>
    <w:p w:rsidR="001635C4" w:rsidRDefault="001635C4">
      <w:pPr>
        <w:pStyle w:val="ConsPlusNormal"/>
        <w:spacing w:before="220"/>
        <w:ind w:firstLine="540"/>
        <w:jc w:val="both"/>
      </w:pPr>
      <w:r>
        <w:t xml:space="preserve">подключения вводно-распределительных </w:t>
      </w:r>
      <w:proofErr w:type="gramStart"/>
      <w:r>
        <w:t>устройств</w:t>
      </w:r>
      <w:proofErr w:type="gramEnd"/>
      <w:r>
        <w:t xml:space="preserve"> вновь вводимых в эксплуатацию электроустановок;</w:t>
      </w:r>
    </w:p>
    <w:p w:rsidR="001635C4" w:rsidRDefault="001635C4">
      <w:pPr>
        <w:pStyle w:val="ConsPlusNormal"/>
        <w:spacing w:before="220"/>
        <w:ind w:firstLine="540"/>
        <w:jc w:val="both"/>
      </w:pPr>
      <w:r>
        <w:t>увеличения разрешенной к использованию мощности ранее присоединенных электроустановок;</w:t>
      </w:r>
    </w:p>
    <w:p w:rsidR="001635C4" w:rsidRDefault="001635C4">
      <w:pPr>
        <w:pStyle w:val="ConsPlusNormal"/>
        <w:spacing w:before="220"/>
        <w:ind w:firstLine="540"/>
        <w:jc w:val="both"/>
      </w:pPr>
      <w:r>
        <w:t>изменения схемы внешнего электроснабжения электроустановок, в том числе категории по надежности электроснабжения электроустановок и точек подключения вводно-распределительных устройств электроустановок.</w:t>
      </w:r>
    </w:p>
    <w:p w:rsidR="001635C4" w:rsidRDefault="001635C4">
      <w:pPr>
        <w:pStyle w:val="ConsPlusNormal"/>
        <w:spacing w:before="220"/>
        <w:ind w:firstLine="540"/>
        <w:jc w:val="both"/>
      </w:pPr>
      <w:r>
        <w:t>4. Плата за технологическое присоединение формируется в соответствии с мероприятиями, выполнение которых предусмотрено техническими условиями и договором на технологическое присоединение электроустановок к электрическим сетям, включающими:</w:t>
      </w:r>
    </w:p>
    <w:p w:rsidR="001635C4" w:rsidRDefault="001635C4">
      <w:pPr>
        <w:pStyle w:val="ConsPlusNormal"/>
        <w:spacing w:before="220"/>
        <w:ind w:firstLine="540"/>
        <w:jc w:val="both"/>
      </w:pPr>
      <w:r>
        <w:t>4.1. исключен;</w:t>
      </w:r>
    </w:p>
    <w:p w:rsidR="001635C4" w:rsidRDefault="001635C4">
      <w:pPr>
        <w:pStyle w:val="ConsPlusNormal"/>
        <w:jc w:val="both"/>
      </w:pPr>
      <w:proofErr w:type="gramStart"/>
      <w:r>
        <w:t>(</w:t>
      </w:r>
      <w:proofErr w:type="spellStart"/>
      <w:r>
        <w:t>пп</w:t>
      </w:r>
      <w:proofErr w:type="spellEnd"/>
      <w:r>
        <w:t>. 4.1 исключен.</w:t>
      </w:r>
      <w:proofErr w:type="gramEnd"/>
      <w:r>
        <w:t xml:space="preserve"> - </w:t>
      </w:r>
      <w:hyperlink r:id="rId44" w:history="1">
        <w:proofErr w:type="gramStart"/>
        <w:r>
          <w:rPr>
            <w:color w:val="0000FF"/>
          </w:rPr>
          <w:t>Постановление</w:t>
        </w:r>
      </w:hyperlink>
      <w:r>
        <w:t xml:space="preserve"> Совмина от 25.05.2020 N 309)</w:t>
      </w:r>
      <w:proofErr w:type="gramEnd"/>
    </w:p>
    <w:p w:rsidR="001635C4" w:rsidRDefault="001635C4">
      <w:pPr>
        <w:pStyle w:val="ConsPlusNormal"/>
        <w:spacing w:before="220"/>
        <w:ind w:firstLine="540"/>
        <w:jc w:val="both"/>
      </w:pPr>
      <w:bookmarkStart w:id="12" w:name="P479"/>
      <w:bookmarkEnd w:id="12"/>
      <w:r>
        <w:t>4.2. выполнение изыскательских работ;</w:t>
      </w:r>
    </w:p>
    <w:p w:rsidR="001635C4" w:rsidRDefault="001635C4">
      <w:pPr>
        <w:pStyle w:val="ConsPlusNormal"/>
        <w:spacing w:before="220"/>
        <w:ind w:firstLine="540"/>
        <w:jc w:val="both"/>
      </w:pPr>
      <w:bookmarkStart w:id="13" w:name="P480"/>
      <w:bookmarkEnd w:id="13"/>
      <w:r>
        <w:t>4.3. разработку на основании технических условий проектной документации;</w:t>
      </w:r>
    </w:p>
    <w:p w:rsidR="001635C4" w:rsidRDefault="001635C4">
      <w:pPr>
        <w:pStyle w:val="ConsPlusNormal"/>
        <w:spacing w:before="220"/>
        <w:ind w:firstLine="540"/>
        <w:jc w:val="both"/>
      </w:pPr>
      <w:bookmarkStart w:id="14" w:name="P481"/>
      <w:bookmarkEnd w:id="14"/>
      <w:r>
        <w:t>4.4. получение необходимых для технологического присоединения разрешений и (или) согласований в соответствии с предусмотренными законодательством административными процедурами;</w:t>
      </w:r>
    </w:p>
    <w:p w:rsidR="001635C4" w:rsidRDefault="001635C4">
      <w:pPr>
        <w:pStyle w:val="ConsPlusNormal"/>
        <w:spacing w:before="220"/>
        <w:ind w:firstLine="540"/>
        <w:jc w:val="both"/>
      </w:pPr>
      <w:bookmarkStart w:id="15" w:name="P482"/>
      <w:bookmarkEnd w:id="15"/>
      <w:r>
        <w:t>4.5. выполнение в соответствии с проектной документацией работ по строительству и (или) реконструкции воздушных линий электропередачи и (или) кабельных линий электропередачи от точки подключения до точки присоединения;</w:t>
      </w:r>
    </w:p>
    <w:p w:rsidR="001635C4" w:rsidRDefault="001635C4">
      <w:pPr>
        <w:pStyle w:val="ConsPlusNormal"/>
        <w:spacing w:before="220"/>
        <w:ind w:firstLine="540"/>
        <w:jc w:val="both"/>
      </w:pPr>
      <w:bookmarkStart w:id="16" w:name="P483"/>
      <w:bookmarkEnd w:id="16"/>
      <w:r>
        <w:t>4.6. выполнение в соответствии с проектной документацией работ по строительству (установке) или реконструкции трансформаторной подстанции и (или) реконструкции иного оборудования для приема и распределения электрической энергии, не входящего в состав трансформаторной подстанции;</w:t>
      </w:r>
    </w:p>
    <w:p w:rsidR="001635C4" w:rsidRDefault="001635C4">
      <w:pPr>
        <w:pStyle w:val="ConsPlusNormal"/>
        <w:spacing w:before="220"/>
        <w:ind w:firstLine="540"/>
        <w:jc w:val="both"/>
      </w:pPr>
      <w:bookmarkStart w:id="17" w:name="P484"/>
      <w:bookmarkEnd w:id="17"/>
      <w:r>
        <w:t>4.7. подготовку акта разграничения балансовой принадлежности электрических сетей (электроустановок) и эксплуатационной ответственности сторон, проверку параметризации и опломбировку средств расчетного учета электрической энергии заказчика;</w:t>
      </w:r>
    </w:p>
    <w:p w:rsidR="001635C4" w:rsidRDefault="001635C4">
      <w:pPr>
        <w:pStyle w:val="ConsPlusNormal"/>
        <w:jc w:val="both"/>
      </w:pPr>
      <w:r>
        <w:lastRenderedPageBreak/>
        <w:t xml:space="preserve">(в ред. </w:t>
      </w:r>
      <w:hyperlink r:id="rId45" w:history="1">
        <w:r>
          <w:rPr>
            <w:color w:val="0000FF"/>
          </w:rPr>
          <w:t>постановления</w:t>
        </w:r>
      </w:hyperlink>
      <w:r>
        <w:t xml:space="preserve"> Совмина от 25.10.2022 N 726)</w:t>
      </w:r>
    </w:p>
    <w:p w:rsidR="001635C4" w:rsidRDefault="001635C4">
      <w:pPr>
        <w:pStyle w:val="ConsPlusNormal"/>
        <w:spacing w:before="220"/>
        <w:ind w:firstLine="540"/>
        <w:jc w:val="both"/>
      </w:pPr>
      <w:bookmarkStart w:id="18" w:name="P486"/>
      <w:bookmarkEnd w:id="18"/>
      <w:r>
        <w:t>4.8. выполнение работ по непосредственному подключению вводно-распределительных устройств электроустановок заказчика к электрическим сетям энергоснабжающей организации.</w:t>
      </w:r>
    </w:p>
    <w:p w:rsidR="001635C4" w:rsidRDefault="001635C4">
      <w:pPr>
        <w:pStyle w:val="ConsPlusNormal"/>
      </w:pPr>
    </w:p>
    <w:p w:rsidR="001635C4" w:rsidRDefault="001635C4">
      <w:pPr>
        <w:pStyle w:val="ConsPlusNormal"/>
        <w:jc w:val="center"/>
        <w:outlineLvl w:val="1"/>
      </w:pPr>
      <w:r>
        <w:rPr>
          <w:b/>
        </w:rPr>
        <w:t>ГЛАВА 2</w:t>
      </w:r>
    </w:p>
    <w:p w:rsidR="001635C4" w:rsidRDefault="001635C4">
      <w:pPr>
        <w:pStyle w:val="ConsPlusNormal"/>
        <w:jc w:val="center"/>
      </w:pPr>
      <w:r>
        <w:rPr>
          <w:b/>
        </w:rPr>
        <w:t>ОПРЕДЕЛЕНИЕ РАЗМЕРА ПЛАТЫ ЗА ТЕХНОЛОГИЧЕСКОЕ ПРИСОЕДИНЕНИЕ</w:t>
      </w:r>
    </w:p>
    <w:p w:rsidR="001635C4" w:rsidRDefault="001635C4">
      <w:pPr>
        <w:pStyle w:val="ConsPlusNormal"/>
      </w:pPr>
    </w:p>
    <w:p w:rsidR="001635C4" w:rsidRDefault="001635C4">
      <w:pPr>
        <w:pStyle w:val="ConsPlusNormal"/>
        <w:ind w:firstLine="540"/>
        <w:jc w:val="both"/>
      </w:pPr>
      <w:r>
        <w:t xml:space="preserve">5. Размер платы за технологическое присоединение к электрическим сетям энергоснабжающих организаций электроустановок </w:t>
      </w:r>
      <w:r>
        <w:rPr>
          <w:i/>
        </w:rPr>
        <w:t>i</w:t>
      </w:r>
      <w:r>
        <w:t>-того заказчика определяется по формуле</w:t>
      </w:r>
    </w:p>
    <w:p w:rsidR="001635C4" w:rsidRDefault="001635C4">
      <w:pPr>
        <w:pStyle w:val="ConsPlusNormal"/>
      </w:pPr>
    </w:p>
    <w:p w:rsidR="001635C4" w:rsidRDefault="001635C4">
      <w:pPr>
        <w:pStyle w:val="ConsPlusNormal"/>
        <w:jc w:val="center"/>
      </w:pPr>
      <w:r w:rsidRPr="00B73DF6">
        <w:rPr>
          <w:position w:val="-10"/>
        </w:rPr>
        <w:pict>
          <v:shape id="_x0000_i1041" style="width:335.55pt;height:21.8pt" coordsize="" o:spt="100" adj="0,,0" path="" filled="f" stroked="f">
            <v:stroke joinstyle="miter"/>
            <v:imagedata r:id="rId46" o:title="base_45057_251000_32784"/>
            <v:formulas/>
            <v:path o:connecttype="segments"/>
          </v:shape>
        </w:pict>
      </w:r>
    </w:p>
    <w:p w:rsidR="001635C4" w:rsidRDefault="001635C4">
      <w:pPr>
        <w:pStyle w:val="ConsPlusNormal"/>
      </w:pPr>
    </w:p>
    <w:p w:rsidR="001635C4" w:rsidRDefault="001635C4">
      <w:pPr>
        <w:pStyle w:val="ConsPlusNormal"/>
        <w:jc w:val="both"/>
      </w:pPr>
      <w:r>
        <w:t xml:space="preserve">где </w:t>
      </w:r>
      <w:r w:rsidRPr="00B73DF6">
        <w:rPr>
          <w:position w:val="-7"/>
        </w:rPr>
        <w:pict>
          <v:shape id="_x0000_i1042" style="width:15.7pt;height:18.75pt" coordsize="" o:spt="100" adj="0,,0" path="" filled="f" stroked="f">
            <v:stroke joinstyle="miter"/>
            <v:imagedata r:id="rId47" o:title="base_45057_251000_32785"/>
            <v:formulas/>
            <v:path o:connecttype="segments"/>
          </v:shape>
        </w:pict>
      </w:r>
      <w:r>
        <w:t xml:space="preserve"> - сумма платы за выполнение мероприятий, указанных в </w:t>
      </w:r>
      <w:hyperlink w:anchor="P484" w:history="1">
        <w:r>
          <w:rPr>
            <w:color w:val="0000FF"/>
          </w:rPr>
          <w:t>подпунктах 4.7</w:t>
        </w:r>
      </w:hyperlink>
      <w:r>
        <w:t xml:space="preserve"> и </w:t>
      </w:r>
      <w:hyperlink w:anchor="P486" w:history="1">
        <w:r>
          <w:rPr>
            <w:color w:val="0000FF"/>
          </w:rPr>
          <w:t>4.8 пункта 4</w:t>
        </w:r>
      </w:hyperlink>
      <w:r>
        <w:t xml:space="preserve"> настоящего Положения, взимаемая в размерах, определенных в </w:t>
      </w:r>
      <w:hyperlink r:id="rId48" w:history="1">
        <w:r>
          <w:rPr>
            <w:color w:val="0000FF"/>
          </w:rPr>
          <w:t>пункте 46</w:t>
        </w:r>
      </w:hyperlink>
      <w:r>
        <w:t xml:space="preserve"> Правил электроснабжения, руб.;</w:t>
      </w:r>
    </w:p>
    <w:p w:rsidR="001635C4" w:rsidRDefault="001635C4">
      <w:pPr>
        <w:pStyle w:val="ConsPlusNormal"/>
        <w:jc w:val="both"/>
      </w:pPr>
      <w:r>
        <w:t xml:space="preserve">(в ред. постановлений Совмина от 25.05.2020 </w:t>
      </w:r>
      <w:hyperlink r:id="rId49" w:history="1">
        <w:r>
          <w:rPr>
            <w:color w:val="0000FF"/>
          </w:rPr>
          <w:t>N 309</w:t>
        </w:r>
      </w:hyperlink>
      <w:r>
        <w:t xml:space="preserve">, от 25.10.2022 </w:t>
      </w:r>
      <w:hyperlink r:id="rId50" w:history="1">
        <w:r>
          <w:rPr>
            <w:color w:val="0000FF"/>
          </w:rPr>
          <w:t>N 726</w:t>
        </w:r>
      </w:hyperlink>
      <w:r>
        <w:t>)</w:t>
      </w:r>
    </w:p>
    <w:p w:rsidR="001635C4" w:rsidRDefault="001635C4">
      <w:pPr>
        <w:pStyle w:val="ConsPlusNormal"/>
        <w:spacing w:before="220"/>
        <w:ind w:firstLine="540"/>
        <w:jc w:val="both"/>
      </w:pPr>
      <w:r w:rsidRPr="00B73DF6">
        <w:rPr>
          <w:position w:val="-10"/>
        </w:rPr>
        <w:pict>
          <v:shape id="_x0000_i1043" style="width:21.8pt;height:21.8pt" coordsize="" o:spt="100" adj="0,,0" path="" filled="f" stroked="f">
            <v:stroke joinstyle="miter"/>
            <v:imagedata r:id="rId51" o:title="base_45057_251000_32786"/>
            <v:formulas/>
            <v:path o:connecttype="segments"/>
          </v:shape>
        </w:pict>
      </w:r>
      <w:r>
        <w:t xml:space="preserve"> - плата за выполнение мероприятий, указанных в </w:t>
      </w:r>
      <w:hyperlink w:anchor="P479" w:history="1">
        <w:r>
          <w:rPr>
            <w:color w:val="0000FF"/>
          </w:rPr>
          <w:t>подпункте 4.2 пункта 4</w:t>
        </w:r>
      </w:hyperlink>
      <w:r>
        <w:t xml:space="preserve"> настоящего Положения, необходимых для технологического присоединения </w:t>
      </w:r>
      <w:r>
        <w:rPr>
          <w:i/>
        </w:rPr>
        <w:t>i</w:t>
      </w:r>
      <w:r>
        <w:t>-того заказчика, руб.;</w:t>
      </w:r>
    </w:p>
    <w:p w:rsidR="001635C4" w:rsidRDefault="001635C4">
      <w:pPr>
        <w:pStyle w:val="ConsPlusNormal"/>
        <w:spacing w:before="220"/>
        <w:ind w:firstLine="540"/>
        <w:jc w:val="both"/>
      </w:pPr>
      <w:r w:rsidRPr="00B73DF6">
        <w:rPr>
          <w:position w:val="-10"/>
        </w:rPr>
        <w:pict>
          <v:shape id="_x0000_i1044" style="width:21.8pt;height:21.8pt" coordsize="" o:spt="100" adj="0,,0" path="" filled="f" stroked="f">
            <v:stroke joinstyle="miter"/>
            <v:imagedata r:id="rId52" o:title="base_45057_251000_32787"/>
            <v:formulas/>
            <v:path o:connecttype="segments"/>
          </v:shape>
        </w:pict>
      </w:r>
      <w:r>
        <w:t xml:space="preserve"> - плата за выполнение мероприятий, указанных в </w:t>
      </w:r>
      <w:hyperlink w:anchor="P480" w:history="1">
        <w:r>
          <w:rPr>
            <w:color w:val="0000FF"/>
          </w:rPr>
          <w:t>подпункте 4.3 пункта 4</w:t>
        </w:r>
      </w:hyperlink>
      <w:r>
        <w:t xml:space="preserve"> настоящего Положения, необходимых для технологического присоединения </w:t>
      </w:r>
      <w:r>
        <w:rPr>
          <w:i/>
        </w:rPr>
        <w:t>i</w:t>
      </w:r>
      <w:r>
        <w:t>-того заказчика, руб.;</w:t>
      </w:r>
    </w:p>
    <w:p w:rsidR="001635C4" w:rsidRDefault="001635C4">
      <w:pPr>
        <w:pStyle w:val="ConsPlusNormal"/>
        <w:spacing w:before="220"/>
        <w:ind w:firstLine="540"/>
        <w:jc w:val="both"/>
      </w:pPr>
      <w:r w:rsidRPr="00B73DF6">
        <w:rPr>
          <w:position w:val="-10"/>
        </w:rPr>
        <w:pict>
          <v:shape id="_x0000_i1045" style="width:18.75pt;height:21.8pt" coordsize="" o:spt="100" adj="0,,0" path="" filled="f" stroked="f">
            <v:stroke joinstyle="miter"/>
            <v:imagedata r:id="rId53" o:title="base_45057_251000_32788"/>
            <v:formulas/>
            <v:path o:connecttype="segments"/>
          </v:shape>
        </w:pict>
      </w:r>
      <w:r>
        <w:t xml:space="preserve"> - расходы на выполнение мероприятий, указанных в </w:t>
      </w:r>
      <w:hyperlink w:anchor="P481" w:history="1">
        <w:r>
          <w:rPr>
            <w:color w:val="0000FF"/>
          </w:rPr>
          <w:t>подпункте 4.4 пункта 4</w:t>
        </w:r>
      </w:hyperlink>
      <w:r>
        <w:t xml:space="preserve"> настоящего Положения, необходимых для технологического присоединения </w:t>
      </w:r>
      <w:r>
        <w:rPr>
          <w:i/>
        </w:rPr>
        <w:t>i</w:t>
      </w:r>
      <w:r>
        <w:t>-того заказчика;</w:t>
      </w:r>
    </w:p>
    <w:p w:rsidR="001635C4" w:rsidRDefault="001635C4">
      <w:pPr>
        <w:pStyle w:val="ConsPlusNormal"/>
        <w:spacing w:before="220"/>
        <w:ind w:firstLine="540"/>
        <w:jc w:val="both"/>
      </w:pPr>
      <w:r w:rsidRPr="00B73DF6">
        <w:rPr>
          <w:position w:val="-7"/>
        </w:rPr>
        <w:pict>
          <v:shape id="_x0000_i1046" style="width:18.75pt;height:18.75pt" coordsize="" o:spt="100" adj="0,,0" path="" filled="f" stroked="f">
            <v:stroke joinstyle="miter"/>
            <v:imagedata r:id="rId54" o:title="base_45057_251000_32789"/>
            <v:formulas/>
            <v:path o:connecttype="segments"/>
          </v:shape>
        </w:pict>
      </w:r>
      <w:r>
        <w:t xml:space="preserve"> - ставка платы за выполнение мероприятий, указанных в </w:t>
      </w:r>
      <w:hyperlink w:anchor="P482" w:history="1">
        <w:r>
          <w:rPr>
            <w:color w:val="0000FF"/>
          </w:rPr>
          <w:t>подпункте 4.5 пункта 4</w:t>
        </w:r>
      </w:hyperlink>
      <w:r>
        <w:t xml:space="preserve"> настоящего Положения, в части строительства (реконструкции) кабельных линий электропередачи, руб./</w:t>
      </w:r>
      <w:proofErr w:type="gramStart"/>
      <w:r>
        <w:t>м</w:t>
      </w:r>
      <w:proofErr w:type="gramEnd"/>
      <w:r>
        <w:t>;</w:t>
      </w:r>
    </w:p>
    <w:p w:rsidR="001635C4" w:rsidRDefault="001635C4">
      <w:pPr>
        <w:pStyle w:val="ConsPlusNormal"/>
        <w:spacing w:before="220"/>
        <w:ind w:firstLine="540"/>
        <w:jc w:val="both"/>
      </w:pPr>
      <w:r w:rsidRPr="00B73DF6">
        <w:rPr>
          <w:position w:val="-10"/>
        </w:rPr>
        <w:pict>
          <v:shape id="_x0000_i1047" style="width:18.75pt;height:21.8pt" coordsize="" o:spt="100" adj="0,,0" path="" filled="f" stroked="f">
            <v:stroke joinstyle="miter"/>
            <v:imagedata r:id="rId55" o:title="base_45057_251000_32790"/>
            <v:formulas/>
            <v:path o:connecttype="segments"/>
          </v:shape>
        </w:pict>
      </w:r>
      <w:r>
        <w:t xml:space="preserve"> - протяженность кабельной линии электропередачи от точки подключения до точки присоединения электроустановок </w:t>
      </w:r>
      <w:r>
        <w:rPr>
          <w:i/>
        </w:rPr>
        <w:t>i</w:t>
      </w:r>
      <w:r>
        <w:t xml:space="preserve">-того заказчика, </w:t>
      </w:r>
      <w:proofErr w:type="gramStart"/>
      <w:r>
        <w:t>м</w:t>
      </w:r>
      <w:proofErr w:type="gramEnd"/>
      <w:r>
        <w:t>;</w:t>
      </w:r>
    </w:p>
    <w:p w:rsidR="001635C4" w:rsidRDefault="001635C4">
      <w:pPr>
        <w:pStyle w:val="ConsPlusNormal"/>
        <w:spacing w:before="220"/>
        <w:ind w:firstLine="540"/>
        <w:jc w:val="both"/>
      </w:pPr>
      <w:r w:rsidRPr="00B73DF6">
        <w:rPr>
          <w:position w:val="-7"/>
        </w:rPr>
        <w:pict>
          <v:shape id="_x0000_i1048" style="width:18.75pt;height:18.75pt" coordsize="" o:spt="100" adj="0,,0" path="" filled="f" stroked="f">
            <v:stroke joinstyle="miter"/>
            <v:imagedata r:id="rId56" o:title="base_45057_251000_32791"/>
            <v:formulas/>
            <v:path o:connecttype="segments"/>
          </v:shape>
        </w:pict>
      </w:r>
      <w:r>
        <w:t xml:space="preserve"> - ставка платы за выполнение мероприятий, указанных в </w:t>
      </w:r>
      <w:hyperlink w:anchor="P482" w:history="1">
        <w:r>
          <w:rPr>
            <w:color w:val="0000FF"/>
          </w:rPr>
          <w:t>подпункте 4.5 пункта 4</w:t>
        </w:r>
      </w:hyperlink>
      <w:r>
        <w:t xml:space="preserve"> настоящего Положения, в части строительства (реконструкции) воздушных линий электропередачи, руб./</w:t>
      </w:r>
      <w:proofErr w:type="gramStart"/>
      <w:r>
        <w:t>м</w:t>
      </w:r>
      <w:proofErr w:type="gramEnd"/>
      <w:r>
        <w:t>;</w:t>
      </w:r>
    </w:p>
    <w:p w:rsidR="001635C4" w:rsidRDefault="001635C4">
      <w:pPr>
        <w:pStyle w:val="ConsPlusNormal"/>
        <w:spacing w:before="220"/>
        <w:ind w:firstLine="540"/>
        <w:jc w:val="both"/>
      </w:pPr>
      <w:r w:rsidRPr="00B73DF6">
        <w:rPr>
          <w:position w:val="-10"/>
        </w:rPr>
        <w:pict>
          <v:shape id="_x0000_i1049" style="width:18.75pt;height:21.8pt" coordsize="" o:spt="100" adj="0,,0" path="" filled="f" stroked="f">
            <v:stroke joinstyle="miter"/>
            <v:imagedata r:id="rId57" o:title="base_45057_251000_32792"/>
            <v:formulas/>
            <v:path o:connecttype="segments"/>
          </v:shape>
        </w:pict>
      </w:r>
      <w:r>
        <w:t xml:space="preserve"> - протяженность воздушной линии электропередачи от точки подключения до точки присоединения электроустановок </w:t>
      </w:r>
      <w:r>
        <w:rPr>
          <w:i/>
        </w:rPr>
        <w:t>i</w:t>
      </w:r>
      <w:r>
        <w:t xml:space="preserve">-того заказчика, </w:t>
      </w:r>
      <w:proofErr w:type="gramStart"/>
      <w:r>
        <w:t>м</w:t>
      </w:r>
      <w:proofErr w:type="gramEnd"/>
      <w:r>
        <w:t>;</w:t>
      </w:r>
    </w:p>
    <w:p w:rsidR="001635C4" w:rsidRDefault="001635C4">
      <w:pPr>
        <w:pStyle w:val="ConsPlusNormal"/>
        <w:spacing w:before="220"/>
        <w:ind w:firstLine="540"/>
        <w:jc w:val="both"/>
      </w:pPr>
      <w:r w:rsidRPr="00B73DF6">
        <w:rPr>
          <w:position w:val="-10"/>
        </w:rPr>
        <w:pict>
          <v:shape id="_x0000_i1050" style="width:18.75pt;height:21.8pt" coordsize="" o:spt="100" adj="0,,0" path="" filled="f" stroked="f">
            <v:stroke joinstyle="miter"/>
            <v:imagedata r:id="rId58" o:title="base_45057_251000_32793"/>
            <v:formulas/>
            <v:path o:connecttype="segments"/>
          </v:shape>
        </w:pict>
      </w:r>
      <w:r>
        <w:t xml:space="preserve"> - ставка платы за выполнение мероприятий, указанных в </w:t>
      </w:r>
      <w:hyperlink w:anchor="P483" w:history="1">
        <w:r>
          <w:rPr>
            <w:color w:val="0000FF"/>
          </w:rPr>
          <w:t>подпункте 4.6 пункта 4</w:t>
        </w:r>
      </w:hyperlink>
      <w:r>
        <w:t xml:space="preserve"> настоящего Положения, руб./кВт;</w:t>
      </w:r>
    </w:p>
    <w:p w:rsidR="001635C4" w:rsidRDefault="001635C4">
      <w:pPr>
        <w:pStyle w:val="ConsPlusNormal"/>
        <w:spacing w:before="220"/>
        <w:ind w:firstLine="540"/>
        <w:jc w:val="both"/>
      </w:pPr>
      <w:r w:rsidRPr="00B73DF6">
        <w:rPr>
          <w:position w:val="-7"/>
        </w:rPr>
        <w:pict>
          <v:shape id="_x0000_i1051" style="width:15.7pt;height:18.75pt" coordsize="" o:spt="100" adj="0,,0" path="" filled="f" stroked="f">
            <v:stroke joinstyle="miter"/>
            <v:imagedata r:id="rId59" o:title="base_45057_251000_32794"/>
            <v:formulas/>
            <v:path o:connecttype="segments"/>
          </v:shape>
        </w:pict>
      </w:r>
      <w:r>
        <w:t xml:space="preserve"> - величина трансформаторной мощности, необходимая для технологического присоединения электроустановок </w:t>
      </w:r>
      <w:r>
        <w:rPr>
          <w:i/>
        </w:rPr>
        <w:t>i</w:t>
      </w:r>
      <w:r>
        <w:t xml:space="preserve">-того заказчика с учетом категории по надежности электроснабжения электроустановок </w:t>
      </w:r>
      <w:r>
        <w:rPr>
          <w:i/>
        </w:rPr>
        <w:t>i</w:t>
      </w:r>
      <w:r>
        <w:t>-того заказчика, кВт;</w:t>
      </w:r>
    </w:p>
    <w:p w:rsidR="001635C4" w:rsidRDefault="001635C4">
      <w:pPr>
        <w:pStyle w:val="ConsPlusNormal"/>
        <w:spacing w:before="220"/>
        <w:ind w:firstLine="540"/>
        <w:jc w:val="both"/>
      </w:pPr>
      <w:r>
        <w:t>Н - налоги, сборы и отчисления в соответствии с законодательством, руб.</w:t>
      </w:r>
    </w:p>
    <w:p w:rsidR="001635C4" w:rsidRDefault="001635C4">
      <w:pPr>
        <w:pStyle w:val="ConsPlusNormal"/>
        <w:spacing w:before="220"/>
        <w:ind w:firstLine="540"/>
        <w:jc w:val="both"/>
      </w:pPr>
      <w:r>
        <w:lastRenderedPageBreak/>
        <w:t xml:space="preserve">6. Плата за выполнение мероприятий, указанных в </w:t>
      </w:r>
      <w:hyperlink w:anchor="P483" w:history="1">
        <w:r>
          <w:rPr>
            <w:color w:val="0000FF"/>
          </w:rPr>
          <w:t>подпункте 4.6 пункта 4</w:t>
        </w:r>
      </w:hyperlink>
      <w:r>
        <w:t xml:space="preserve"> настоящего Положения, взимается при технологическом присоединении электроустановок </w:t>
      </w:r>
      <w:r>
        <w:rPr>
          <w:i/>
        </w:rPr>
        <w:t>i</w:t>
      </w:r>
      <w:r>
        <w:t>-того заказчика с присоединяемой мощностью свыше 15 киловатт (с учетом ранее присоединенной мощности) в случаях:</w:t>
      </w:r>
    </w:p>
    <w:p w:rsidR="001635C4" w:rsidRDefault="001635C4">
      <w:pPr>
        <w:pStyle w:val="ConsPlusNormal"/>
        <w:spacing w:before="220"/>
        <w:ind w:firstLine="540"/>
        <w:jc w:val="both"/>
      </w:pPr>
      <w:r>
        <w:t>необходимости строительства и (или) реконструкции в соответствии с техническими условиями и проектной документацией трансформаторной подстанции и (или) реконструкции иного оборудования для приема и распределения электрической энергии, не входящего в состав трансформаторной подстанции;</w:t>
      </w:r>
    </w:p>
    <w:p w:rsidR="001635C4" w:rsidRDefault="001635C4">
      <w:pPr>
        <w:pStyle w:val="ConsPlusNormal"/>
        <w:spacing w:before="220"/>
        <w:ind w:firstLine="540"/>
        <w:jc w:val="both"/>
      </w:pPr>
      <w:r>
        <w:t>присоединения питающей воздушной линии электропередачи и (или) кабельной линии электропередачи, с использованием которой обеспечивается подача электрической энергии (мощности) на вводно-распределительные устройства электроустановок заказчика, к ячейкам (устройствам) трансформаторной подстанции, распределительного пункта, введенных в результате строительства и (или) реконструкции в эксплуатацию после вступления в силу настоящего Положения.</w:t>
      </w:r>
    </w:p>
    <w:p w:rsidR="001635C4" w:rsidRDefault="001635C4">
      <w:pPr>
        <w:pStyle w:val="ConsPlusNormal"/>
        <w:spacing w:before="220"/>
        <w:ind w:firstLine="540"/>
        <w:jc w:val="both"/>
      </w:pPr>
      <w:bookmarkStart w:id="19" w:name="P510"/>
      <w:bookmarkEnd w:id="19"/>
      <w:r>
        <w:t xml:space="preserve">7. </w:t>
      </w:r>
      <w:proofErr w:type="gramStart"/>
      <w:r>
        <w:t xml:space="preserve">При технологическом присоединении электроустановок </w:t>
      </w:r>
      <w:r>
        <w:rPr>
          <w:i/>
        </w:rPr>
        <w:t>i</w:t>
      </w:r>
      <w:r>
        <w:t xml:space="preserve">-того заказчика плата за выполнение энергоснабжающей организацией мероприятий, указанных в </w:t>
      </w:r>
      <w:hyperlink w:anchor="P479" w:history="1">
        <w:r>
          <w:rPr>
            <w:color w:val="0000FF"/>
          </w:rPr>
          <w:t>подпунктах 4.2</w:t>
        </w:r>
      </w:hyperlink>
      <w:r>
        <w:t xml:space="preserve"> - </w:t>
      </w:r>
      <w:hyperlink w:anchor="P481" w:history="1">
        <w:r>
          <w:rPr>
            <w:color w:val="0000FF"/>
          </w:rPr>
          <w:t>4.4 пункта 4</w:t>
        </w:r>
      </w:hyperlink>
      <w:r>
        <w:t xml:space="preserve"> настоящего Положения (</w:t>
      </w:r>
      <w:r w:rsidRPr="00B73DF6">
        <w:rPr>
          <w:position w:val="-10"/>
        </w:rPr>
        <w:pict>
          <v:shape id="_x0000_i1052" style="width:24.85pt;height:21.8pt" coordsize="" o:spt="100" adj="0,,0" path="" filled="f" stroked="f">
            <v:stroke joinstyle="miter"/>
            <v:imagedata r:id="rId60" o:title="base_45057_251000_32795"/>
            <v:formulas/>
            <v:path o:connecttype="segments"/>
          </v:shape>
        </w:pict>
      </w:r>
      <w:r w:rsidRPr="00B73DF6">
        <w:rPr>
          <w:position w:val="-10"/>
        </w:rPr>
        <w:pict>
          <v:shape id="_x0000_i1053" style="width:25.3pt;height:21.8pt" coordsize="" o:spt="100" adj="0,,0" path="" filled="f" stroked="f">
            <v:stroke joinstyle="miter"/>
            <v:imagedata r:id="rId61" o:title="base_45057_251000_32796"/>
            <v:formulas/>
            <v:path o:connecttype="segments"/>
          </v:shape>
        </w:pict>
      </w:r>
      <w:r w:rsidRPr="00B73DF6">
        <w:rPr>
          <w:position w:val="-10"/>
        </w:rPr>
        <w:pict>
          <v:shape id="_x0000_i1054" style="width:21.8pt;height:21.8pt" coordsize="" o:spt="100" adj="0,,0" path="" filled="f" stroked="f">
            <v:stroke joinstyle="miter"/>
            <v:imagedata r:id="rId62" o:title="base_45057_251000_32797"/>
            <v:formulas/>
            <v:path o:connecttype="segments"/>
          </v:shape>
        </w:pict>
      </w:r>
      <w:r>
        <w:t>, определяется в соответствии с законодательством.</w:t>
      </w:r>
      <w:proofErr w:type="gramEnd"/>
    </w:p>
    <w:p w:rsidR="001635C4" w:rsidRDefault="001635C4">
      <w:pPr>
        <w:pStyle w:val="ConsPlusNormal"/>
        <w:spacing w:before="220"/>
        <w:ind w:firstLine="540"/>
        <w:jc w:val="both"/>
      </w:pPr>
      <w:r>
        <w:t xml:space="preserve">В случае привлечения энергоснабжающей организацией в установленном законодательством порядке подрядной организации для выполнения мероприятий, указанных в </w:t>
      </w:r>
      <w:hyperlink w:anchor="P479" w:history="1">
        <w:r>
          <w:rPr>
            <w:color w:val="0000FF"/>
          </w:rPr>
          <w:t>подпунктах 4.2</w:t>
        </w:r>
      </w:hyperlink>
      <w:r>
        <w:t xml:space="preserve"> и </w:t>
      </w:r>
      <w:hyperlink w:anchor="P480" w:history="1">
        <w:r>
          <w:rPr>
            <w:color w:val="0000FF"/>
          </w:rPr>
          <w:t>4.3 пункта 4</w:t>
        </w:r>
      </w:hyperlink>
      <w:r>
        <w:t xml:space="preserve"> настоящего Положения, их стоимость взимается с </w:t>
      </w:r>
      <w:r>
        <w:rPr>
          <w:i/>
        </w:rPr>
        <w:t>i</w:t>
      </w:r>
      <w:r>
        <w:t>-того заказчика согласно акту сдачи-приемки выполненных проектных и изыскательских работ, их видов (этапов).</w:t>
      </w:r>
    </w:p>
    <w:p w:rsidR="001635C4" w:rsidRDefault="001635C4">
      <w:pPr>
        <w:pStyle w:val="ConsPlusNormal"/>
        <w:spacing w:before="220"/>
        <w:ind w:firstLine="540"/>
        <w:jc w:val="both"/>
      </w:pPr>
      <w:r>
        <w:t xml:space="preserve">8. </w:t>
      </w:r>
      <w:proofErr w:type="gramStart"/>
      <w:r>
        <w:t xml:space="preserve">При строительстве и (или) реконструкции воздушных и (или) кабельных линий электропередачи, трансформаторной подстанции и (или) реконструкции иного оборудования для приема и распределения электрической энергии, не входящего в состав трансформаторной подстанции, для обеспечения технологического присоединения электроустановок одновременно нескольких заказчиков определенная в соответствии с </w:t>
      </w:r>
      <w:hyperlink w:anchor="P510" w:history="1">
        <w:r>
          <w:rPr>
            <w:color w:val="0000FF"/>
          </w:rPr>
          <w:t>пунктом 7</w:t>
        </w:r>
      </w:hyperlink>
      <w:r>
        <w:t xml:space="preserve"> настоящего Положения плата за выполнение мероприятий, предусмотренных в </w:t>
      </w:r>
      <w:hyperlink w:anchor="P479" w:history="1">
        <w:r>
          <w:rPr>
            <w:color w:val="0000FF"/>
          </w:rPr>
          <w:t>подпунктах 4.2</w:t>
        </w:r>
      </w:hyperlink>
      <w:r>
        <w:t xml:space="preserve"> - </w:t>
      </w:r>
      <w:hyperlink w:anchor="P481" w:history="1">
        <w:r>
          <w:rPr>
            <w:color w:val="0000FF"/>
          </w:rPr>
          <w:t>4.4 пункта 4</w:t>
        </w:r>
      </w:hyperlink>
      <w:r>
        <w:t xml:space="preserve"> настоящего Положения, взимается</w:t>
      </w:r>
      <w:proofErr w:type="gramEnd"/>
      <w:r>
        <w:t xml:space="preserve"> с каждого из заказчиков пропорционально присоединяемой мощности электроустановок заказчиков.</w:t>
      </w:r>
    </w:p>
    <w:p w:rsidR="001635C4" w:rsidRDefault="001635C4">
      <w:pPr>
        <w:pStyle w:val="ConsPlusNormal"/>
        <w:spacing w:before="220"/>
        <w:ind w:firstLine="540"/>
        <w:jc w:val="both"/>
      </w:pPr>
      <w:bookmarkStart w:id="20" w:name="P513"/>
      <w:bookmarkEnd w:id="20"/>
      <w:r>
        <w:t xml:space="preserve">9. Ставки платы за выполнение мероприятий, указанных в </w:t>
      </w:r>
      <w:hyperlink w:anchor="P482" w:history="1">
        <w:r>
          <w:rPr>
            <w:color w:val="0000FF"/>
          </w:rPr>
          <w:t>подпунктах 4.5</w:t>
        </w:r>
      </w:hyperlink>
      <w:r>
        <w:t xml:space="preserve"> (</w:t>
      </w:r>
      <w:r w:rsidRPr="00B73DF6">
        <w:rPr>
          <w:position w:val="-7"/>
        </w:rPr>
        <w:pict>
          <v:shape id="_x0000_i1055" style="width:18.75pt;height:18.75pt" coordsize="" o:spt="100" adj="0,,0" path="" filled="f" stroked="f">
            <v:stroke joinstyle="miter"/>
            <v:imagedata r:id="rId63" o:title="base_45057_251000_32798"/>
            <v:formulas/>
            <v:path o:connecttype="segments"/>
          </v:shape>
        </w:pict>
      </w:r>
      <w:r>
        <w:t xml:space="preserve">, </w:t>
      </w:r>
      <w:r w:rsidRPr="00B73DF6">
        <w:rPr>
          <w:position w:val="-7"/>
        </w:rPr>
        <w:pict>
          <v:shape id="_x0000_i1056" style="width:18.75pt;height:18.75pt" coordsize="" o:spt="100" adj="0,,0" path="" filled="f" stroked="f">
            <v:stroke joinstyle="miter"/>
            <v:imagedata r:id="rId64" o:title="base_45057_251000_32799"/>
            <v:formulas/>
            <v:path o:connecttype="segments"/>
          </v:shape>
        </w:pict>
      </w:r>
      <w:r>
        <w:t xml:space="preserve">) и </w:t>
      </w:r>
      <w:hyperlink w:anchor="P483" w:history="1">
        <w:r>
          <w:rPr>
            <w:color w:val="0000FF"/>
          </w:rPr>
          <w:t>4.6</w:t>
        </w:r>
      </w:hyperlink>
      <w:r>
        <w:t xml:space="preserve"> (</w:t>
      </w:r>
      <w:r w:rsidRPr="00B73DF6">
        <w:rPr>
          <w:position w:val="-7"/>
        </w:rPr>
        <w:pict>
          <v:shape id="_x0000_i1057" style="width:18.75pt;height:18.75pt" coordsize="" o:spt="100" adj="0,,0" path="" filled="f" stroked="f">
            <v:stroke joinstyle="miter"/>
            <v:imagedata r:id="rId65" o:title="base_45057_251000_32800"/>
            <v:formulas/>
            <v:path o:connecttype="segments"/>
          </v:shape>
        </w:pict>
      </w:r>
      <w:r>
        <w:t>) пункта 4 настоящего Положения (далее - ставки платы), устанавливаются Министерством антимонопольного регулирования и торговли в виде предельных и (или) фиксированных значений и определяются соответственно по формулам</w:t>
      </w:r>
    </w:p>
    <w:p w:rsidR="001635C4" w:rsidRDefault="001635C4">
      <w:pPr>
        <w:pStyle w:val="ConsPlusNormal"/>
        <w:jc w:val="both"/>
      </w:pPr>
      <w:r>
        <w:t xml:space="preserve">(в ред. </w:t>
      </w:r>
      <w:hyperlink r:id="rId66" w:history="1">
        <w:r>
          <w:rPr>
            <w:color w:val="0000FF"/>
          </w:rPr>
          <w:t>постановления</w:t>
        </w:r>
      </w:hyperlink>
      <w:r>
        <w:t xml:space="preserve"> Совмина от 14.12.2018 N 902)</w:t>
      </w:r>
    </w:p>
    <w:p w:rsidR="001635C4" w:rsidRDefault="001635C4">
      <w:pPr>
        <w:pStyle w:val="ConsPlusNormal"/>
      </w:pPr>
    </w:p>
    <w:p w:rsidR="001635C4" w:rsidRDefault="001635C4">
      <w:pPr>
        <w:pStyle w:val="ConsPlusNormal"/>
        <w:jc w:val="center"/>
      </w:pPr>
      <w:r w:rsidRPr="00B73DF6">
        <w:rPr>
          <w:position w:val="-26"/>
        </w:rPr>
        <w:pict>
          <v:shape id="_x0000_i1058" style="width:87.7pt;height:37.55pt" coordsize="" o:spt="100" adj="0,,0" path="" filled="f" stroked="f">
            <v:stroke joinstyle="miter"/>
            <v:imagedata r:id="rId67" o:title="base_45057_251000_32801"/>
            <v:formulas/>
            <v:path o:connecttype="segments"/>
          </v:shape>
        </w:pict>
      </w:r>
    </w:p>
    <w:p w:rsidR="001635C4" w:rsidRDefault="001635C4">
      <w:pPr>
        <w:pStyle w:val="ConsPlusNormal"/>
      </w:pPr>
    </w:p>
    <w:p w:rsidR="001635C4" w:rsidRDefault="001635C4">
      <w:pPr>
        <w:pStyle w:val="ConsPlusNormal"/>
        <w:jc w:val="center"/>
      </w:pPr>
      <w:r w:rsidRPr="00B73DF6">
        <w:rPr>
          <w:position w:val="-26"/>
        </w:rPr>
        <w:pict>
          <v:shape id="_x0000_i1059" style="width:87.7pt;height:37.55pt" coordsize="" o:spt="100" adj="0,,0" path="" filled="f" stroked="f">
            <v:stroke joinstyle="miter"/>
            <v:imagedata r:id="rId68" o:title="base_45057_251000_32802"/>
            <v:formulas/>
            <v:path o:connecttype="segments"/>
          </v:shape>
        </w:pict>
      </w:r>
    </w:p>
    <w:p w:rsidR="001635C4" w:rsidRDefault="001635C4">
      <w:pPr>
        <w:pStyle w:val="ConsPlusNormal"/>
      </w:pPr>
    </w:p>
    <w:p w:rsidR="001635C4" w:rsidRDefault="001635C4">
      <w:pPr>
        <w:pStyle w:val="ConsPlusNormal"/>
        <w:jc w:val="center"/>
      </w:pPr>
      <w:r w:rsidRPr="00B73DF6">
        <w:rPr>
          <w:position w:val="-32"/>
        </w:rPr>
        <w:pict>
          <v:shape id="_x0000_i1060" style="width:90.75pt;height:43.65pt" coordsize="" o:spt="100" adj="0,,0" path="" filled="f" stroked="f">
            <v:stroke joinstyle="miter"/>
            <v:imagedata r:id="rId69" o:title="base_45057_251000_32803"/>
            <v:formulas/>
            <v:path o:connecttype="segments"/>
          </v:shape>
        </w:pict>
      </w:r>
    </w:p>
    <w:p w:rsidR="001635C4" w:rsidRDefault="001635C4">
      <w:pPr>
        <w:pStyle w:val="ConsPlusNormal"/>
      </w:pPr>
    </w:p>
    <w:p w:rsidR="001635C4" w:rsidRDefault="001635C4">
      <w:pPr>
        <w:pStyle w:val="ConsPlusNormal"/>
        <w:jc w:val="both"/>
      </w:pPr>
      <w:r>
        <w:lastRenderedPageBreak/>
        <w:t xml:space="preserve">где </w:t>
      </w:r>
      <w:r w:rsidRPr="00B73DF6">
        <w:rPr>
          <w:position w:val="-7"/>
        </w:rPr>
        <w:pict>
          <v:shape id="_x0000_i1061" style="width:18.75pt;height:18.75pt" coordsize="" o:spt="100" adj="0,,0" path="" filled="f" stroked="f">
            <v:stroke joinstyle="miter"/>
            <v:imagedata r:id="rId70" o:title="base_45057_251000_32804"/>
            <v:formulas/>
            <v:path o:connecttype="segments"/>
          </v:shape>
        </w:pict>
      </w:r>
      <w:r>
        <w:t xml:space="preserve">, </w:t>
      </w:r>
      <w:r w:rsidRPr="00B73DF6">
        <w:rPr>
          <w:position w:val="-7"/>
        </w:rPr>
        <w:pict>
          <v:shape id="_x0000_i1062" style="width:18.75pt;height:18.75pt" coordsize="" o:spt="100" adj="0,,0" path="" filled="f" stroked="f">
            <v:stroke joinstyle="miter"/>
            <v:imagedata r:id="rId71" o:title="base_45057_251000_32805"/>
            <v:formulas/>
            <v:path o:connecttype="segments"/>
          </v:shape>
        </w:pict>
      </w:r>
      <w:r>
        <w:t xml:space="preserve">, </w:t>
      </w:r>
      <w:r w:rsidRPr="00B73DF6">
        <w:rPr>
          <w:position w:val="-7"/>
        </w:rPr>
        <w:pict>
          <v:shape id="_x0000_i1063" style="width:18.75pt;height:18.75pt" coordsize="" o:spt="100" adj="0,,0" path="" filled="f" stroked="f">
            <v:stroke joinstyle="miter"/>
            <v:imagedata r:id="rId72" o:title="base_45057_251000_32806"/>
            <v:formulas/>
            <v:path o:connecttype="segments"/>
          </v:shape>
        </w:pict>
      </w:r>
      <w:r>
        <w:t xml:space="preserve"> - расходы энергоснабжающих организаций на выполнение соответствующих ставкам платы мероприятий, указанных в </w:t>
      </w:r>
      <w:hyperlink w:anchor="P482" w:history="1">
        <w:r>
          <w:rPr>
            <w:color w:val="0000FF"/>
          </w:rPr>
          <w:t>подпунктах 4.5</w:t>
        </w:r>
      </w:hyperlink>
      <w:r>
        <w:t xml:space="preserve"> и </w:t>
      </w:r>
      <w:hyperlink w:anchor="P483" w:history="1">
        <w:r>
          <w:rPr>
            <w:color w:val="0000FF"/>
          </w:rPr>
          <w:t>4.6 пункта 4</w:t>
        </w:r>
      </w:hyperlink>
      <w:r>
        <w:t xml:space="preserve"> настоящего Положения, определенные в соответствии с </w:t>
      </w:r>
      <w:hyperlink w:anchor="P526" w:history="1">
        <w:r>
          <w:rPr>
            <w:color w:val="0000FF"/>
          </w:rPr>
          <w:t>пунктом 10</w:t>
        </w:r>
      </w:hyperlink>
      <w:r>
        <w:t xml:space="preserve"> настоящего Положения, тыс. руб.;</w:t>
      </w:r>
    </w:p>
    <w:p w:rsidR="001635C4" w:rsidRDefault="001635C4">
      <w:pPr>
        <w:pStyle w:val="ConsPlusNormal"/>
        <w:spacing w:before="220"/>
        <w:ind w:firstLine="540"/>
        <w:jc w:val="both"/>
      </w:pPr>
      <w:r w:rsidRPr="00B73DF6">
        <w:rPr>
          <w:position w:val="-7"/>
        </w:rPr>
        <w:pict>
          <v:shape id="_x0000_i1064" style="width:18.75pt;height:18.75pt" coordsize="" o:spt="100" adj="0,,0" path="" filled="f" stroked="f">
            <v:stroke joinstyle="miter"/>
            <v:imagedata r:id="rId73" o:title="base_45057_251000_32807"/>
            <v:formulas/>
            <v:path o:connecttype="segments"/>
          </v:shape>
        </w:pict>
      </w:r>
      <w:r>
        <w:t xml:space="preserve"> - протяженность строящихся (реконструируемых) кабельных линий электропередачи напряжением 0,4 - 10 киловольт включительно, </w:t>
      </w:r>
      <w:proofErr w:type="gramStart"/>
      <w:r>
        <w:t>м</w:t>
      </w:r>
      <w:proofErr w:type="gramEnd"/>
      <w:r>
        <w:t>;</w:t>
      </w:r>
    </w:p>
    <w:p w:rsidR="001635C4" w:rsidRDefault="001635C4">
      <w:pPr>
        <w:pStyle w:val="ConsPlusNormal"/>
        <w:spacing w:before="220"/>
        <w:ind w:firstLine="540"/>
        <w:jc w:val="both"/>
      </w:pPr>
      <w:r w:rsidRPr="00B73DF6">
        <w:rPr>
          <w:position w:val="-7"/>
        </w:rPr>
        <w:pict>
          <v:shape id="_x0000_i1065" style="width:18.75pt;height:18.75pt" coordsize="" o:spt="100" adj="0,,0" path="" filled="f" stroked="f">
            <v:stroke joinstyle="miter"/>
            <v:imagedata r:id="rId74" o:title="base_45057_251000_32808"/>
            <v:formulas/>
            <v:path o:connecttype="segments"/>
          </v:shape>
        </w:pict>
      </w:r>
      <w:r>
        <w:t xml:space="preserve"> - протяженность строящихся (реконструируемых) воздушных линий электропередачи напряжением 0,4 - 10 киловольт включительно, </w:t>
      </w:r>
      <w:proofErr w:type="gramStart"/>
      <w:r>
        <w:t>м</w:t>
      </w:r>
      <w:proofErr w:type="gramEnd"/>
      <w:r>
        <w:t>;</w:t>
      </w:r>
    </w:p>
    <w:p w:rsidR="001635C4" w:rsidRDefault="001635C4">
      <w:pPr>
        <w:pStyle w:val="ConsPlusNormal"/>
        <w:spacing w:before="220"/>
        <w:ind w:firstLine="540"/>
        <w:jc w:val="both"/>
      </w:pPr>
      <w:r w:rsidRPr="00B73DF6">
        <w:rPr>
          <w:position w:val="-7"/>
        </w:rPr>
        <w:pict>
          <v:shape id="_x0000_i1066" style="width:21.8pt;height:18.75pt" coordsize="" o:spt="100" adj="0,,0" path="" filled="f" stroked="f">
            <v:stroke joinstyle="miter"/>
            <v:imagedata r:id="rId75" o:title="base_45057_251000_32809"/>
            <v:formulas/>
            <v:path o:connecttype="segments"/>
          </v:shape>
        </w:pict>
      </w:r>
      <w:r>
        <w:t xml:space="preserve"> - суммарная мощность строящихся (реконструируемых) трансформаторных подстанций напряжением 10/0,4 киловольт, кВт.</w:t>
      </w:r>
    </w:p>
    <w:p w:rsidR="001635C4" w:rsidRDefault="001635C4">
      <w:pPr>
        <w:pStyle w:val="ConsPlusNormal"/>
        <w:spacing w:before="220"/>
        <w:ind w:firstLine="540"/>
        <w:jc w:val="both"/>
      </w:pPr>
      <w:bookmarkStart w:id="21" w:name="P526"/>
      <w:bookmarkEnd w:id="21"/>
      <w:r>
        <w:t xml:space="preserve">10. Расходы энергоснабжающих организаций на выполнение соответствующих ставкам платы мероприятий, указанных в </w:t>
      </w:r>
      <w:hyperlink w:anchor="P482" w:history="1">
        <w:r>
          <w:rPr>
            <w:color w:val="0000FF"/>
          </w:rPr>
          <w:t>подпунктах 4.5</w:t>
        </w:r>
      </w:hyperlink>
      <w:r>
        <w:t xml:space="preserve"> и </w:t>
      </w:r>
      <w:hyperlink w:anchor="P483" w:history="1">
        <w:r>
          <w:rPr>
            <w:color w:val="0000FF"/>
          </w:rPr>
          <w:t>4.6</w:t>
        </w:r>
      </w:hyperlink>
      <w:r>
        <w:t xml:space="preserve"> (</w:t>
      </w:r>
      <w:r w:rsidRPr="00B73DF6">
        <w:rPr>
          <w:position w:val="-7"/>
        </w:rPr>
        <w:pict>
          <v:shape id="_x0000_i1067" style="width:18.75pt;height:18.75pt" coordsize="" o:spt="100" adj="0,,0" path="" filled="f" stroked="f">
            <v:stroke joinstyle="miter"/>
            <v:imagedata r:id="rId70" o:title="base_45057_251000_32810"/>
            <v:formulas/>
            <v:path o:connecttype="segments"/>
          </v:shape>
        </w:pict>
      </w:r>
      <w:r>
        <w:t xml:space="preserve">, </w:t>
      </w:r>
      <w:r w:rsidRPr="00B73DF6">
        <w:rPr>
          <w:position w:val="-7"/>
        </w:rPr>
        <w:pict>
          <v:shape id="_x0000_i1068" style="width:18.75pt;height:18.75pt" coordsize="" o:spt="100" adj="0,,0" path="" filled="f" stroked="f">
            <v:stroke joinstyle="miter"/>
            <v:imagedata r:id="rId71" o:title="base_45057_251000_32811"/>
            <v:formulas/>
            <v:path o:connecttype="segments"/>
          </v:shape>
        </w:pict>
      </w:r>
      <w:r>
        <w:t xml:space="preserve">, </w:t>
      </w:r>
      <w:r w:rsidRPr="00B73DF6">
        <w:rPr>
          <w:position w:val="-7"/>
        </w:rPr>
        <w:pict>
          <v:shape id="_x0000_i1069" style="width:18.75pt;height:18.75pt" coordsize="" o:spt="100" adj="0,,0" path="" filled="f" stroked="f">
            <v:stroke joinstyle="miter"/>
            <v:imagedata r:id="rId72" o:title="base_45057_251000_32812"/>
            <v:formulas/>
            <v:path o:connecttype="segments"/>
          </v:shape>
        </w:pict>
      </w:r>
      <w:r>
        <w:t>) пункта 4 настоящего Положения, определяются на расчетный период регулирования исходя из фактически произведенных расходов на выполнение данных мероприятий за период, предшествующий расчетному периоду регулирования, цен на строительно-монтажные работы, цен производителей промышленной продукции.</w:t>
      </w:r>
    </w:p>
    <w:p w:rsidR="001635C4" w:rsidRDefault="001635C4">
      <w:pPr>
        <w:pStyle w:val="ConsPlusNormal"/>
        <w:spacing w:before="220"/>
        <w:ind w:firstLine="540"/>
        <w:jc w:val="both"/>
      </w:pPr>
      <w:r>
        <w:t>Разница между экономически обоснованными расходами энергоснабжающей организации на технологическое присоединение и взимаемой с заказчиков платой за технологическое присоединение, определяемой в соответствии с настоящим Положением, учитывается при определении ставок платы на последующий расчетный период регулирования и (или) при формировании и утверждении тарифов на электрическую энергию в составе необходимой прибыли.</w:t>
      </w:r>
    </w:p>
    <w:p w:rsidR="001635C4" w:rsidRDefault="001635C4">
      <w:pPr>
        <w:pStyle w:val="ConsPlusNormal"/>
        <w:spacing w:before="220"/>
        <w:ind w:firstLine="540"/>
        <w:jc w:val="both"/>
      </w:pPr>
      <w:r>
        <w:t xml:space="preserve">11. При установлении Министерством антимонопольного регулирования и торговли предельных и (или) фиксированных значений </w:t>
      </w:r>
      <w:hyperlink r:id="rId76" w:history="1">
        <w:r>
          <w:rPr>
            <w:color w:val="0000FF"/>
          </w:rPr>
          <w:t>ставок</w:t>
        </w:r>
      </w:hyperlink>
      <w:r>
        <w:t xml:space="preserve"> платы, определенных в соответствии с </w:t>
      </w:r>
      <w:hyperlink w:anchor="P513" w:history="1">
        <w:r>
          <w:rPr>
            <w:color w:val="0000FF"/>
          </w:rPr>
          <w:t>пунктом 9</w:t>
        </w:r>
      </w:hyperlink>
      <w:r>
        <w:t xml:space="preserve"> настоящего Положения, указанные ставки платы могут быть дифференцированы с учетом предложений Министерства энергетики </w:t>
      </w:r>
      <w:proofErr w:type="gramStart"/>
      <w:r>
        <w:t>по</w:t>
      </w:r>
      <w:proofErr w:type="gramEnd"/>
      <w:r>
        <w:t>:</w:t>
      </w:r>
    </w:p>
    <w:p w:rsidR="001635C4" w:rsidRDefault="001635C4">
      <w:pPr>
        <w:pStyle w:val="ConsPlusNormal"/>
        <w:jc w:val="both"/>
      </w:pPr>
      <w:r>
        <w:t xml:space="preserve">(в ред. </w:t>
      </w:r>
      <w:hyperlink r:id="rId77" w:history="1">
        <w:r>
          <w:rPr>
            <w:color w:val="0000FF"/>
          </w:rPr>
          <w:t>постановления</w:t>
        </w:r>
      </w:hyperlink>
      <w:r>
        <w:t xml:space="preserve"> Совмина от 14.12.2018 N 902)</w:t>
      </w:r>
    </w:p>
    <w:p w:rsidR="001635C4" w:rsidRDefault="001635C4">
      <w:pPr>
        <w:pStyle w:val="ConsPlusNormal"/>
        <w:spacing w:before="220"/>
        <w:ind w:firstLine="540"/>
        <w:jc w:val="both"/>
      </w:pPr>
      <w:r>
        <w:t>мощности и типу трансформаторной подстанции;</w:t>
      </w:r>
    </w:p>
    <w:p w:rsidR="001635C4" w:rsidRDefault="001635C4">
      <w:pPr>
        <w:pStyle w:val="ConsPlusNormal"/>
        <w:spacing w:before="220"/>
        <w:ind w:firstLine="540"/>
        <w:jc w:val="both"/>
      </w:pPr>
      <w:r>
        <w:t>расположению строящейся (реконструируемой) трансформаторной подстанции (в пределах и за пределами административной границы города);</w:t>
      </w:r>
    </w:p>
    <w:p w:rsidR="001635C4" w:rsidRDefault="001635C4">
      <w:pPr>
        <w:pStyle w:val="ConsPlusNormal"/>
        <w:spacing w:before="220"/>
        <w:ind w:firstLine="540"/>
        <w:jc w:val="both"/>
      </w:pPr>
      <w:r>
        <w:t>каждой энергоснабжающей организации.</w:t>
      </w:r>
    </w:p>
    <w:p w:rsidR="001635C4" w:rsidRDefault="001635C4">
      <w:pPr>
        <w:pStyle w:val="ConsPlusNormal"/>
        <w:spacing w:before="220"/>
        <w:ind w:firstLine="540"/>
        <w:jc w:val="both"/>
      </w:pPr>
      <w:r>
        <w:t xml:space="preserve">12. </w:t>
      </w:r>
      <w:proofErr w:type="gramStart"/>
      <w:r>
        <w:t xml:space="preserve">Для определения в соответствии с </w:t>
      </w:r>
      <w:hyperlink w:anchor="P513" w:history="1">
        <w:r>
          <w:rPr>
            <w:color w:val="0000FF"/>
          </w:rPr>
          <w:t>пунктом 9</w:t>
        </w:r>
      </w:hyperlink>
      <w:r>
        <w:t xml:space="preserve"> настоящего Положения ставок платы Министерство энергетики представляет в Министерство антимонопольного регулирования и торговли информацию о показателях энергоснабжающих организаций при выполнении мероприятий по строительству (реконструкции) линий электропередачи напряжением 0,4 - 10 киловольт включительно, трансформаторных подстанций напряжением 10/0,4 киловольт и (или) реконструкции иного оборудования для приема и распределения электрической энергии, не входящего в состав трансформаторной</w:t>
      </w:r>
      <w:proofErr w:type="gramEnd"/>
      <w:r>
        <w:t xml:space="preserve"> подстанции, согласно </w:t>
      </w:r>
      <w:hyperlink w:anchor="P545" w:history="1">
        <w:r>
          <w:rPr>
            <w:color w:val="0000FF"/>
          </w:rPr>
          <w:t>приложению</w:t>
        </w:r>
      </w:hyperlink>
      <w:r>
        <w:t>.</w:t>
      </w:r>
    </w:p>
    <w:p w:rsidR="001635C4" w:rsidRDefault="001635C4">
      <w:pPr>
        <w:pStyle w:val="ConsPlusNormal"/>
        <w:jc w:val="both"/>
      </w:pPr>
      <w:r>
        <w:t xml:space="preserve">(в ред. </w:t>
      </w:r>
      <w:hyperlink r:id="rId78" w:history="1">
        <w:r>
          <w:rPr>
            <w:color w:val="0000FF"/>
          </w:rPr>
          <w:t>постановления</w:t>
        </w:r>
      </w:hyperlink>
      <w:r>
        <w:t xml:space="preserve"> Совмина от 14.12.2018 N 902)</w:t>
      </w:r>
    </w:p>
    <w:p w:rsidR="001635C4" w:rsidRDefault="001635C4">
      <w:pPr>
        <w:pStyle w:val="ConsPlusNormal"/>
      </w:pPr>
    </w:p>
    <w:p w:rsidR="001635C4" w:rsidRDefault="001635C4">
      <w:pPr>
        <w:pStyle w:val="ConsPlusNormal"/>
      </w:pPr>
    </w:p>
    <w:p w:rsidR="001635C4" w:rsidRDefault="001635C4">
      <w:pPr>
        <w:pStyle w:val="ConsPlusNormal"/>
      </w:pPr>
    </w:p>
    <w:p w:rsidR="001635C4" w:rsidRDefault="001635C4">
      <w:pPr>
        <w:pStyle w:val="ConsPlusNormal"/>
      </w:pPr>
    </w:p>
    <w:p w:rsidR="001635C4" w:rsidRDefault="001635C4">
      <w:pPr>
        <w:pStyle w:val="ConsPlusNormal"/>
      </w:pPr>
    </w:p>
    <w:p w:rsidR="001635C4" w:rsidRDefault="001635C4">
      <w:pPr>
        <w:pStyle w:val="ConsPlusNormal"/>
        <w:jc w:val="right"/>
        <w:outlineLvl w:val="1"/>
      </w:pPr>
      <w:r>
        <w:t>Приложение</w:t>
      </w:r>
    </w:p>
    <w:p w:rsidR="001635C4" w:rsidRDefault="001635C4">
      <w:pPr>
        <w:pStyle w:val="ConsPlusNormal"/>
        <w:jc w:val="right"/>
      </w:pPr>
      <w:r>
        <w:lastRenderedPageBreak/>
        <w:t>к Положению о порядке формирования</w:t>
      </w:r>
    </w:p>
    <w:p w:rsidR="001635C4" w:rsidRDefault="001635C4">
      <w:pPr>
        <w:pStyle w:val="ConsPlusNormal"/>
        <w:jc w:val="right"/>
      </w:pPr>
      <w:r>
        <w:t>платы за технологическое присоединение</w:t>
      </w:r>
    </w:p>
    <w:p w:rsidR="001635C4" w:rsidRDefault="001635C4">
      <w:pPr>
        <w:pStyle w:val="ConsPlusNormal"/>
        <w:jc w:val="right"/>
      </w:pPr>
      <w:r>
        <w:t>электроустановок к электрическим сетям</w:t>
      </w:r>
    </w:p>
    <w:p w:rsidR="001635C4" w:rsidRDefault="001635C4">
      <w:pPr>
        <w:pStyle w:val="ConsPlusNormal"/>
      </w:pPr>
    </w:p>
    <w:p w:rsidR="001635C4" w:rsidRDefault="001635C4">
      <w:pPr>
        <w:pStyle w:val="ConsPlusNonformat"/>
        <w:jc w:val="both"/>
      </w:pPr>
      <w:bookmarkStart w:id="22" w:name="P545"/>
      <w:bookmarkEnd w:id="22"/>
      <w:r>
        <w:rPr>
          <w:b/>
        </w:rPr>
        <w:t>Информация о показателях энергоснабжающих организаций при выполнении</w:t>
      </w:r>
    </w:p>
    <w:p w:rsidR="001635C4" w:rsidRDefault="001635C4">
      <w:pPr>
        <w:pStyle w:val="ConsPlusNonformat"/>
        <w:jc w:val="both"/>
      </w:pPr>
      <w:r>
        <w:rPr>
          <w:b/>
        </w:rPr>
        <w:t>мероприятий по строительству (реконструкции) линий электропередачи</w:t>
      </w:r>
    </w:p>
    <w:p w:rsidR="001635C4" w:rsidRDefault="001635C4">
      <w:pPr>
        <w:pStyle w:val="ConsPlusNonformat"/>
        <w:jc w:val="both"/>
      </w:pPr>
      <w:r>
        <w:rPr>
          <w:b/>
        </w:rPr>
        <w:t>напряжением 0,4 - 10 киловольт включительно, трансформаторных подстанций</w:t>
      </w:r>
    </w:p>
    <w:p w:rsidR="001635C4" w:rsidRDefault="001635C4">
      <w:pPr>
        <w:pStyle w:val="ConsPlusNonformat"/>
        <w:jc w:val="both"/>
      </w:pPr>
      <w:r>
        <w:rPr>
          <w:b/>
        </w:rPr>
        <w:t xml:space="preserve">напряжением 10/0,4 киловольт и (или) реконструкции иного оборудования </w:t>
      </w:r>
      <w:proofErr w:type="gramStart"/>
      <w:r>
        <w:rPr>
          <w:b/>
        </w:rPr>
        <w:t>для</w:t>
      </w:r>
      <w:proofErr w:type="gramEnd"/>
    </w:p>
    <w:p w:rsidR="001635C4" w:rsidRDefault="001635C4">
      <w:pPr>
        <w:pStyle w:val="ConsPlusNonformat"/>
        <w:jc w:val="both"/>
      </w:pPr>
      <w:r>
        <w:rPr>
          <w:b/>
        </w:rPr>
        <w:t>приема и распределения электрической энергии, не входящего в состав</w:t>
      </w:r>
    </w:p>
    <w:p w:rsidR="001635C4" w:rsidRDefault="001635C4">
      <w:pPr>
        <w:pStyle w:val="ConsPlusNonformat"/>
        <w:jc w:val="both"/>
      </w:pPr>
      <w:r>
        <w:rPr>
          <w:b/>
        </w:rPr>
        <w:t>трансформаторной подстанции</w:t>
      </w:r>
    </w:p>
    <w:p w:rsidR="001635C4" w:rsidRDefault="001635C4">
      <w:pPr>
        <w:pStyle w:val="ConsPlusNormal"/>
      </w:pPr>
    </w:p>
    <w:p w:rsidR="001635C4" w:rsidRDefault="001635C4">
      <w:pPr>
        <w:sectPr w:rsidR="001635C4">
          <w:pgSz w:w="11905" w:h="16838"/>
          <w:pgMar w:top="1134" w:right="850" w:bottom="1134" w:left="1701" w:header="0" w:footer="0" w:gutter="0"/>
          <w:cols w:space="720"/>
        </w:sectPr>
      </w:pPr>
    </w:p>
    <w:tbl>
      <w:tblPr>
        <w:tblW w:w="0" w:type="auto"/>
        <w:tblInd w:w="-1" w:type="dxa"/>
        <w:tblBorders>
          <w:top w:val="single" w:sz="4" w:space="0" w:color="auto"/>
          <w:bottom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275"/>
        <w:gridCol w:w="3285"/>
        <w:gridCol w:w="1860"/>
        <w:gridCol w:w="3090"/>
        <w:gridCol w:w="2115"/>
        <w:gridCol w:w="2580"/>
      </w:tblGrid>
      <w:tr w:rsidR="001635C4">
        <w:tblPrEx>
          <w:tblCellMar>
            <w:top w:w="0" w:type="dxa"/>
            <w:bottom w:w="0" w:type="dxa"/>
          </w:tblCellMar>
        </w:tblPrEx>
        <w:tc>
          <w:tcPr>
            <w:tcW w:w="1275" w:type="dxa"/>
            <w:tcBorders>
              <w:top w:val="single" w:sz="4" w:space="0" w:color="auto"/>
              <w:left w:val="nil"/>
              <w:bottom w:val="single" w:sz="4" w:space="0" w:color="auto"/>
            </w:tcBorders>
            <w:tcMar>
              <w:top w:w="0" w:type="dxa"/>
              <w:left w:w="0" w:type="dxa"/>
              <w:bottom w:w="0" w:type="dxa"/>
              <w:right w:w="0" w:type="dxa"/>
            </w:tcMar>
            <w:vAlign w:val="center"/>
          </w:tcPr>
          <w:p w:rsidR="001635C4" w:rsidRDefault="001635C4">
            <w:pPr>
              <w:pStyle w:val="ConsPlusNormal"/>
              <w:jc w:val="center"/>
            </w:pPr>
            <w:r>
              <w:lastRenderedPageBreak/>
              <w:t>Номер строки</w:t>
            </w:r>
          </w:p>
        </w:tc>
        <w:tc>
          <w:tcPr>
            <w:tcW w:w="3285" w:type="dxa"/>
            <w:tcBorders>
              <w:top w:val="single" w:sz="4" w:space="0" w:color="auto"/>
              <w:bottom w:val="single" w:sz="4" w:space="0" w:color="auto"/>
            </w:tcBorders>
            <w:tcMar>
              <w:top w:w="0" w:type="dxa"/>
              <w:left w:w="0" w:type="dxa"/>
              <w:bottom w:w="0" w:type="dxa"/>
              <w:right w:w="0" w:type="dxa"/>
            </w:tcMar>
            <w:vAlign w:val="center"/>
          </w:tcPr>
          <w:p w:rsidR="001635C4" w:rsidRDefault="001635C4">
            <w:pPr>
              <w:pStyle w:val="ConsPlusNormal"/>
              <w:jc w:val="center"/>
            </w:pPr>
            <w:r>
              <w:t>Наименование показателя</w:t>
            </w:r>
          </w:p>
        </w:tc>
        <w:tc>
          <w:tcPr>
            <w:tcW w:w="1860" w:type="dxa"/>
            <w:tcBorders>
              <w:top w:val="single" w:sz="4" w:space="0" w:color="auto"/>
              <w:bottom w:val="single" w:sz="4" w:space="0" w:color="auto"/>
            </w:tcBorders>
            <w:tcMar>
              <w:top w:w="0" w:type="dxa"/>
              <w:left w:w="0" w:type="dxa"/>
              <w:bottom w:w="0" w:type="dxa"/>
              <w:right w:w="0" w:type="dxa"/>
            </w:tcMar>
            <w:vAlign w:val="center"/>
          </w:tcPr>
          <w:p w:rsidR="001635C4" w:rsidRDefault="001635C4">
            <w:pPr>
              <w:pStyle w:val="ConsPlusNormal"/>
              <w:jc w:val="center"/>
            </w:pPr>
            <w:r>
              <w:t>Единица измерения</w:t>
            </w:r>
          </w:p>
        </w:tc>
        <w:tc>
          <w:tcPr>
            <w:tcW w:w="3090" w:type="dxa"/>
            <w:tcBorders>
              <w:top w:val="single" w:sz="4" w:space="0" w:color="auto"/>
              <w:bottom w:val="single" w:sz="4" w:space="0" w:color="auto"/>
            </w:tcBorders>
            <w:tcMar>
              <w:top w:w="0" w:type="dxa"/>
              <w:left w:w="0" w:type="dxa"/>
              <w:bottom w:w="0" w:type="dxa"/>
              <w:right w:w="0" w:type="dxa"/>
            </w:tcMar>
            <w:vAlign w:val="center"/>
          </w:tcPr>
          <w:p w:rsidR="001635C4" w:rsidRDefault="001635C4">
            <w:pPr>
              <w:pStyle w:val="ConsPlusNormal"/>
              <w:jc w:val="center"/>
            </w:pPr>
            <w:r>
              <w:t>Фактические показатели за период, предшествующий расчетному периоду регулирования</w:t>
            </w:r>
          </w:p>
        </w:tc>
        <w:tc>
          <w:tcPr>
            <w:tcW w:w="2115" w:type="dxa"/>
            <w:tcBorders>
              <w:top w:val="single" w:sz="4" w:space="0" w:color="auto"/>
              <w:bottom w:val="single" w:sz="4" w:space="0" w:color="auto"/>
            </w:tcBorders>
            <w:tcMar>
              <w:top w:w="0" w:type="dxa"/>
              <w:left w:w="0" w:type="dxa"/>
              <w:bottom w:w="0" w:type="dxa"/>
              <w:right w:w="0" w:type="dxa"/>
            </w:tcMar>
            <w:vAlign w:val="center"/>
          </w:tcPr>
          <w:p w:rsidR="001635C4" w:rsidRDefault="001635C4">
            <w:pPr>
              <w:pStyle w:val="ConsPlusNormal"/>
              <w:jc w:val="center"/>
            </w:pPr>
            <w:r>
              <w:t>Оценка показателей текущего года</w:t>
            </w:r>
          </w:p>
        </w:tc>
        <w:tc>
          <w:tcPr>
            <w:tcW w:w="2580" w:type="dxa"/>
            <w:tcBorders>
              <w:top w:val="single" w:sz="4" w:space="0" w:color="auto"/>
              <w:bottom w:val="single" w:sz="4" w:space="0" w:color="auto"/>
              <w:right w:val="nil"/>
            </w:tcBorders>
            <w:tcMar>
              <w:top w:w="0" w:type="dxa"/>
              <w:left w:w="0" w:type="dxa"/>
              <w:bottom w:w="0" w:type="dxa"/>
              <w:right w:w="0" w:type="dxa"/>
            </w:tcMar>
            <w:vAlign w:val="center"/>
          </w:tcPr>
          <w:p w:rsidR="001635C4" w:rsidRDefault="001635C4">
            <w:pPr>
              <w:pStyle w:val="ConsPlusNormal"/>
              <w:jc w:val="center"/>
            </w:pPr>
            <w:r>
              <w:t>Плановые показатели на расчетный период регулирования</w:t>
            </w:r>
          </w:p>
        </w:tc>
      </w:tr>
      <w:tr w:rsidR="001635C4">
        <w:tblPrEx>
          <w:tblBorders>
            <w:insideH w:val="none" w:sz="0" w:space="0" w:color="auto"/>
            <w:insideV w:val="none" w:sz="0" w:space="0" w:color="auto"/>
          </w:tblBorders>
          <w:tblCellMar>
            <w:top w:w="0" w:type="dxa"/>
            <w:bottom w:w="0" w:type="dxa"/>
          </w:tblCellMar>
        </w:tblPrEx>
        <w:tc>
          <w:tcPr>
            <w:tcW w:w="1275" w:type="dxa"/>
            <w:tcBorders>
              <w:top w:val="single" w:sz="4" w:space="0" w:color="auto"/>
              <w:left w:val="nil"/>
              <w:bottom w:val="nil"/>
              <w:right w:val="nil"/>
            </w:tcBorders>
            <w:tcMar>
              <w:top w:w="0" w:type="dxa"/>
              <w:left w:w="0" w:type="dxa"/>
              <w:bottom w:w="0" w:type="dxa"/>
              <w:right w:w="0" w:type="dxa"/>
            </w:tcMar>
          </w:tcPr>
          <w:p w:rsidR="001635C4" w:rsidRDefault="001635C4">
            <w:pPr>
              <w:pStyle w:val="ConsPlusNormal"/>
            </w:pPr>
            <w:bookmarkStart w:id="23" w:name="P558"/>
            <w:bookmarkEnd w:id="23"/>
            <w:r>
              <w:t>1.</w:t>
            </w:r>
          </w:p>
        </w:tc>
        <w:tc>
          <w:tcPr>
            <w:tcW w:w="3285" w:type="dxa"/>
            <w:tcBorders>
              <w:top w:val="single" w:sz="4" w:space="0" w:color="auto"/>
              <w:left w:val="nil"/>
              <w:bottom w:val="nil"/>
              <w:right w:val="nil"/>
            </w:tcBorders>
            <w:tcMar>
              <w:top w:w="0" w:type="dxa"/>
              <w:left w:w="0" w:type="dxa"/>
              <w:bottom w:w="0" w:type="dxa"/>
              <w:right w:w="0" w:type="dxa"/>
            </w:tcMar>
          </w:tcPr>
          <w:p w:rsidR="001635C4" w:rsidRDefault="001635C4">
            <w:pPr>
              <w:pStyle w:val="ConsPlusNormal"/>
            </w:pPr>
            <w:r>
              <w:t>Стоимость работ по строительству и (или) реконструкции воздушных линий электропередачи без налога на добавленную стоимость:</w:t>
            </w:r>
          </w:p>
        </w:tc>
        <w:tc>
          <w:tcPr>
            <w:tcW w:w="1860" w:type="dxa"/>
            <w:tcBorders>
              <w:top w:val="single" w:sz="4" w:space="0" w:color="auto"/>
              <w:left w:val="nil"/>
              <w:bottom w:val="nil"/>
              <w:right w:val="nil"/>
            </w:tcBorders>
            <w:tcMar>
              <w:top w:w="0" w:type="dxa"/>
              <w:left w:w="0" w:type="dxa"/>
              <w:bottom w:w="0" w:type="dxa"/>
              <w:right w:w="0" w:type="dxa"/>
            </w:tcMar>
          </w:tcPr>
          <w:p w:rsidR="001635C4" w:rsidRDefault="001635C4">
            <w:pPr>
              <w:pStyle w:val="ConsPlusNormal"/>
            </w:pPr>
            <w:r>
              <w:t>тыс. руб.</w:t>
            </w:r>
          </w:p>
        </w:tc>
        <w:tc>
          <w:tcPr>
            <w:tcW w:w="3090" w:type="dxa"/>
            <w:tcBorders>
              <w:top w:val="single" w:sz="4" w:space="0" w:color="auto"/>
              <w:left w:val="nil"/>
              <w:bottom w:val="nil"/>
              <w:right w:val="nil"/>
            </w:tcBorders>
            <w:tcMar>
              <w:top w:w="0" w:type="dxa"/>
              <w:left w:w="0" w:type="dxa"/>
              <w:bottom w:w="0" w:type="dxa"/>
              <w:right w:w="0" w:type="dxa"/>
            </w:tcMar>
          </w:tcPr>
          <w:p w:rsidR="001635C4" w:rsidRDefault="001635C4">
            <w:pPr>
              <w:pStyle w:val="ConsPlusNormal"/>
            </w:pPr>
          </w:p>
        </w:tc>
        <w:tc>
          <w:tcPr>
            <w:tcW w:w="2115" w:type="dxa"/>
            <w:tcBorders>
              <w:top w:val="single" w:sz="4" w:space="0" w:color="auto"/>
              <w:left w:val="nil"/>
              <w:bottom w:val="nil"/>
              <w:right w:val="nil"/>
            </w:tcBorders>
            <w:tcMar>
              <w:top w:w="0" w:type="dxa"/>
              <w:left w:w="0" w:type="dxa"/>
              <w:bottom w:w="0" w:type="dxa"/>
              <w:right w:w="0" w:type="dxa"/>
            </w:tcMar>
          </w:tcPr>
          <w:p w:rsidR="001635C4" w:rsidRDefault="001635C4">
            <w:pPr>
              <w:pStyle w:val="ConsPlusNormal"/>
            </w:pPr>
          </w:p>
        </w:tc>
        <w:tc>
          <w:tcPr>
            <w:tcW w:w="2580" w:type="dxa"/>
            <w:tcBorders>
              <w:top w:val="single" w:sz="4" w:space="0" w:color="auto"/>
              <w:left w:val="nil"/>
              <w:bottom w:val="nil"/>
              <w:right w:val="nil"/>
            </w:tcBorders>
            <w:tcMar>
              <w:top w:w="0" w:type="dxa"/>
              <w:left w:w="0" w:type="dxa"/>
              <w:bottom w:w="0" w:type="dxa"/>
              <w:right w:w="0" w:type="dxa"/>
            </w:tcMar>
          </w:tcPr>
          <w:p w:rsidR="001635C4" w:rsidRDefault="001635C4">
            <w:pPr>
              <w:pStyle w:val="ConsPlusNormal"/>
            </w:pPr>
          </w:p>
        </w:tc>
      </w:tr>
      <w:tr w:rsidR="001635C4">
        <w:tblPrEx>
          <w:tblBorders>
            <w:insideH w:val="none" w:sz="0" w:space="0" w:color="auto"/>
            <w:insideV w:val="none" w:sz="0" w:space="0" w:color="auto"/>
          </w:tblBorders>
          <w:tblCellMar>
            <w:top w:w="0" w:type="dxa"/>
            <w:bottom w:w="0" w:type="dxa"/>
          </w:tblCellMar>
        </w:tblPrEx>
        <w:tc>
          <w:tcPr>
            <w:tcW w:w="1275" w:type="dxa"/>
            <w:tcBorders>
              <w:top w:val="nil"/>
              <w:left w:val="nil"/>
              <w:bottom w:val="nil"/>
              <w:right w:val="nil"/>
            </w:tcBorders>
            <w:tcMar>
              <w:top w:w="0" w:type="dxa"/>
              <w:left w:w="0" w:type="dxa"/>
              <w:bottom w:w="0" w:type="dxa"/>
              <w:right w:w="0" w:type="dxa"/>
            </w:tcMar>
          </w:tcPr>
          <w:p w:rsidR="001635C4" w:rsidRDefault="001635C4">
            <w:pPr>
              <w:pStyle w:val="ConsPlusNormal"/>
            </w:pPr>
            <w:r>
              <w:t>1.1.</w:t>
            </w:r>
          </w:p>
        </w:tc>
        <w:tc>
          <w:tcPr>
            <w:tcW w:w="3285" w:type="dxa"/>
            <w:tcBorders>
              <w:top w:val="nil"/>
              <w:left w:val="nil"/>
              <w:bottom w:val="nil"/>
              <w:right w:val="nil"/>
            </w:tcBorders>
            <w:tcMar>
              <w:top w:w="0" w:type="dxa"/>
              <w:left w:w="0" w:type="dxa"/>
              <w:bottom w:w="0" w:type="dxa"/>
              <w:right w:w="0" w:type="dxa"/>
            </w:tcMar>
          </w:tcPr>
          <w:p w:rsidR="001635C4" w:rsidRDefault="001635C4">
            <w:pPr>
              <w:pStyle w:val="ConsPlusNormal"/>
            </w:pPr>
            <w:r>
              <w:t>стоимость строительно-монтажных работ</w:t>
            </w:r>
          </w:p>
        </w:tc>
        <w:tc>
          <w:tcPr>
            <w:tcW w:w="1860" w:type="dxa"/>
            <w:tcBorders>
              <w:top w:val="nil"/>
              <w:left w:val="nil"/>
              <w:bottom w:val="nil"/>
              <w:right w:val="nil"/>
            </w:tcBorders>
            <w:tcMar>
              <w:top w:w="0" w:type="dxa"/>
              <w:left w:w="0" w:type="dxa"/>
              <w:bottom w:w="0" w:type="dxa"/>
              <w:right w:w="0" w:type="dxa"/>
            </w:tcMar>
          </w:tcPr>
          <w:p w:rsidR="001635C4" w:rsidRDefault="001635C4">
            <w:pPr>
              <w:pStyle w:val="ConsPlusNormal"/>
            </w:pPr>
            <w:r>
              <w:t>тыс. руб.</w:t>
            </w:r>
          </w:p>
        </w:tc>
        <w:tc>
          <w:tcPr>
            <w:tcW w:w="3090" w:type="dxa"/>
            <w:tcBorders>
              <w:top w:val="nil"/>
              <w:left w:val="nil"/>
              <w:bottom w:val="nil"/>
              <w:right w:val="nil"/>
            </w:tcBorders>
            <w:tcMar>
              <w:top w:w="0" w:type="dxa"/>
              <w:left w:w="0" w:type="dxa"/>
              <w:bottom w:w="0" w:type="dxa"/>
              <w:right w:w="0" w:type="dxa"/>
            </w:tcMar>
          </w:tcPr>
          <w:p w:rsidR="001635C4" w:rsidRDefault="001635C4">
            <w:pPr>
              <w:pStyle w:val="ConsPlusNormal"/>
            </w:pPr>
          </w:p>
        </w:tc>
        <w:tc>
          <w:tcPr>
            <w:tcW w:w="2115" w:type="dxa"/>
            <w:tcBorders>
              <w:top w:val="nil"/>
              <w:left w:val="nil"/>
              <w:bottom w:val="nil"/>
              <w:right w:val="nil"/>
            </w:tcBorders>
            <w:tcMar>
              <w:top w:w="0" w:type="dxa"/>
              <w:left w:w="0" w:type="dxa"/>
              <w:bottom w:w="0" w:type="dxa"/>
              <w:right w:w="0" w:type="dxa"/>
            </w:tcMar>
          </w:tcPr>
          <w:p w:rsidR="001635C4" w:rsidRDefault="001635C4">
            <w:pPr>
              <w:pStyle w:val="ConsPlusNormal"/>
            </w:pPr>
          </w:p>
        </w:tc>
        <w:tc>
          <w:tcPr>
            <w:tcW w:w="2580" w:type="dxa"/>
            <w:tcBorders>
              <w:top w:val="nil"/>
              <w:left w:val="nil"/>
              <w:bottom w:val="nil"/>
              <w:right w:val="nil"/>
            </w:tcBorders>
            <w:tcMar>
              <w:top w:w="0" w:type="dxa"/>
              <w:left w:w="0" w:type="dxa"/>
              <w:bottom w:w="0" w:type="dxa"/>
              <w:right w:w="0" w:type="dxa"/>
            </w:tcMar>
          </w:tcPr>
          <w:p w:rsidR="001635C4" w:rsidRDefault="001635C4">
            <w:pPr>
              <w:pStyle w:val="ConsPlusNormal"/>
            </w:pPr>
          </w:p>
        </w:tc>
      </w:tr>
      <w:tr w:rsidR="001635C4">
        <w:tblPrEx>
          <w:tblBorders>
            <w:insideH w:val="none" w:sz="0" w:space="0" w:color="auto"/>
            <w:insideV w:val="none" w:sz="0" w:space="0" w:color="auto"/>
          </w:tblBorders>
          <w:tblCellMar>
            <w:top w:w="0" w:type="dxa"/>
            <w:bottom w:w="0" w:type="dxa"/>
          </w:tblCellMar>
        </w:tblPrEx>
        <w:tc>
          <w:tcPr>
            <w:tcW w:w="1275" w:type="dxa"/>
            <w:tcBorders>
              <w:top w:val="nil"/>
              <w:left w:val="nil"/>
              <w:bottom w:val="nil"/>
              <w:right w:val="nil"/>
            </w:tcBorders>
            <w:tcMar>
              <w:top w:w="0" w:type="dxa"/>
              <w:left w:w="0" w:type="dxa"/>
              <w:bottom w:w="0" w:type="dxa"/>
              <w:right w:w="0" w:type="dxa"/>
            </w:tcMar>
          </w:tcPr>
          <w:p w:rsidR="001635C4" w:rsidRDefault="001635C4">
            <w:pPr>
              <w:pStyle w:val="ConsPlusNormal"/>
            </w:pPr>
            <w:r>
              <w:t>1.2.</w:t>
            </w:r>
          </w:p>
        </w:tc>
        <w:tc>
          <w:tcPr>
            <w:tcW w:w="3285" w:type="dxa"/>
            <w:tcBorders>
              <w:top w:val="nil"/>
              <w:left w:val="nil"/>
              <w:bottom w:val="nil"/>
              <w:right w:val="nil"/>
            </w:tcBorders>
            <w:tcMar>
              <w:top w:w="0" w:type="dxa"/>
              <w:left w:w="0" w:type="dxa"/>
              <w:bottom w:w="0" w:type="dxa"/>
              <w:right w:w="0" w:type="dxa"/>
            </w:tcMar>
          </w:tcPr>
          <w:p w:rsidR="001635C4" w:rsidRDefault="001635C4">
            <w:pPr>
              <w:pStyle w:val="ConsPlusNormal"/>
            </w:pPr>
            <w:r>
              <w:t>стоимость материалов, оборудования</w:t>
            </w:r>
          </w:p>
        </w:tc>
        <w:tc>
          <w:tcPr>
            <w:tcW w:w="1860" w:type="dxa"/>
            <w:tcBorders>
              <w:top w:val="nil"/>
              <w:left w:val="nil"/>
              <w:bottom w:val="nil"/>
              <w:right w:val="nil"/>
            </w:tcBorders>
            <w:tcMar>
              <w:top w:w="0" w:type="dxa"/>
              <w:left w:w="0" w:type="dxa"/>
              <w:bottom w:w="0" w:type="dxa"/>
              <w:right w:w="0" w:type="dxa"/>
            </w:tcMar>
          </w:tcPr>
          <w:p w:rsidR="001635C4" w:rsidRDefault="001635C4">
            <w:pPr>
              <w:pStyle w:val="ConsPlusNormal"/>
            </w:pPr>
            <w:r>
              <w:t>тыс. руб.</w:t>
            </w:r>
          </w:p>
        </w:tc>
        <w:tc>
          <w:tcPr>
            <w:tcW w:w="3090" w:type="dxa"/>
            <w:tcBorders>
              <w:top w:val="nil"/>
              <w:left w:val="nil"/>
              <w:bottom w:val="nil"/>
              <w:right w:val="nil"/>
            </w:tcBorders>
            <w:tcMar>
              <w:top w:w="0" w:type="dxa"/>
              <w:left w:w="0" w:type="dxa"/>
              <w:bottom w:w="0" w:type="dxa"/>
              <w:right w:w="0" w:type="dxa"/>
            </w:tcMar>
          </w:tcPr>
          <w:p w:rsidR="001635C4" w:rsidRDefault="001635C4">
            <w:pPr>
              <w:pStyle w:val="ConsPlusNormal"/>
            </w:pPr>
          </w:p>
        </w:tc>
        <w:tc>
          <w:tcPr>
            <w:tcW w:w="2115" w:type="dxa"/>
            <w:tcBorders>
              <w:top w:val="nil"/>
              <w:left w:val="nil"/>
              <w:bottom w:val="nil"/>
              <w:right w:val="nil"/>
            </w:tcBorders>
            <w:tcMar>
              <w:top w:w="0" w:type="dxa"/>
              <w:left w:w="0" w:type="dxa"/>
              <w:bottom w:w="0" w:type="dxa"/>
              <w:right w:w="0" w:type="dxa"/>
            </w:tcMar>
          </w:tcPr>
          <w:p w:rsidR="001635C4" w:rsidRDefault="001635C4">
            <w:pPr>
              <w:pStyle w:val="ConsPlusNormal"/>
            </w:pPr>
          </w:p>
        </w:tc>
        <w:tc>
          <w:tcPr>
            <w:tcW w:w="2580" w:type="dxa"/>
            <w:tcBorders>
              <w:top w:val="nil"/>
              <w:left w:val="nil"/>
              <w:bottom w:val="nil"/>
              <w:right w:val="nil"/>
            </w:tcBorders>
            <w:tcMar>
              <w:top w:w="0" w:type="dxa"/>
              <w:left w:w="0" w:type="dxa"/>
              <w:bottom w:w="0" w:type="dxa"/>
              <w:right w:w="0" w:type="dxa"/>
            </w:tcMar>
          </w:tcPr>
          <w:p w:rsidR="001635C4" w:rsidRDefault="001635C4">
            <w:pPr>
              <w:pStyle w:val="ConsPlusNormal"/>
            </w:pPr>
          </w:p>
        </w:tc>
      </w:tr>
      <w:tr w:rsidR="001635C4">
        <w:tblPrEx>
          <w:tblBorders>
            <w:insideH w:val="none" w:sz="0" w:space="0" w:color="auto"/>
            <w:insideV w:val="none" w:sz="0" w:space="0" w:color="auto"/>
          </w:tblBorders>
          <w:tblCellMar>
            <w:top w:w="0" w:type="dxa"/>
            <w:bottom w:w="0" w:type="dxa"/>
          </w:tblCellMar>
        </w:tblPrEx>
        <w:tc>
          <w:tcPr>
            <w:tcW w:w="1275" w:type="dxa"/>
            <w:tcBorders>
              <w:top w:val="nil"/>
              <w:left w:val="nil"/>
              <w:bottom w:val="nil"/>
              <w:right w:val="nil"/>
            </w:tcBorders>
            <w:tcMar>
              <w:top w:w="0" w:type="dxa"/>
              <w:left w:w="0" w:type="dxa"/>
              <w:bottom w:w="0" w:type="dxa"/>
              <w:right w:w="0" w:type="dxa"/>
            </w:tcMar>
          </w:tcPr>
          <w:p w:rsidR="001635C4" w:rsidRDefault="001635C4">
            <w:pPr>
              <w:pStyle w:val="ConsPlusNormal"/>
            </w:pPr>
            <w:bookmarkStart w:id="24" w:name="P576"/>
            <w:bookmarkEnd w:id="24"/>
            <w:r>
              <w:t>2.</w:t>
            </w:r>
          </w:p>
        </w:tc>
        <w:tc>
          <w:tcPr>
            <w:tcW w:w="3285" w:type="dxa"/>
            <w:tcBorders>
              <w:top w:val="nil"/>
              <w:left w:val="nil"/>
              <w:bottom w:val="nil"/>
              <w:right w:val="nil"/>
            </w:tcBorders>
            <w:tcMar>
              <w:top w:w="0" w:type="dxa"/>
              <w:left w:w="0" w:type="dxa"/>
              <w:bottom w:w="0" w:type="dxa"/>
              <w:right w:w="0" w:type="dxa"/>
            </w:tcMar>
          </w:tcPr>
          <w:p w:rsidR="001635C4" w:rsidRDefault="001635C4">
            <w:pPr>
              <w:pStyle w:val="ConsPlusNormal"/>
            </w:pPr>
            <w:r>
              <w:t>Протяженность строящихся и (или) реконструируемых воздушных линий электропередачи</w:t>
            </w:r>
          </w:p>
        </w:tc>
        <w:tc>
          <w:tcPr>
            <w:tcW w:w="1860" w:type="dxa"/>
            <w:tcBorders>
              <w:top w:val="nil"/>
              <w:left w:val="nil"/>
              <w:bottom w:val="nil"/>
              <w:right w:val="nil"/>
            </w:tcBorders>
            <w:tcMar>
              <w:top w:w="0" w:type="dxa"/>
              <w:left w:w="0" w:type="dxa"/>
              <w:bottom w:w="0" w:type="dxa"/>
              <w:right w:w="0" w:type="dxa"/>
            </w:tcMar>
          </w:tcPr>
          <w:p w:rsidR="001635C4" w:rsidRDefault="001635C4">
            <w:pPr>
              <w:pStyle w:val="ConsPlusNormal"/>
            </w:pPr>
            <w:r>
              <w:t>км</w:t>
            </w:r>
          </w:p>
        </w:tc>
        <w:tc>
          <w:tcPr>
            <w:tcW w:w="3090" w:type="dxa"/>
            <w:tcBorders>
              <w:top w:val="nil"/>
              <w:left w:val="nil"/>
              <w:bottom w:val="nil"/>
              <w:right w:val="nil"/>
            </w:tcBorders>
            <w:tcMar>
              <w:top w:w="0" w:type="dxa"/>
              <w:left w:w="0" w:type="dxa"/>
              <w:bottom w:w="0" w:type="dxa"/>
              <w:right w:w="0" w:type="dxa"/>
            </w:tcMar>
          </w:tcPr>
          <w:p w:rsidR="001635C4" w:rsidRDefault="001635C4">
            <w:pPr>
              <w:pStyle w:val="ConsPlusNormal"/>
            </w:pPr>
          </w:p>
        </w:tc>
        <w:tc>
          <w:tcPr>
            <w:tcW w:w="2115" w:type="dxa"/>
            <w:tcBorders>
              <w:top w:val="nil"/>
              <w:left w:val="nil"/>
              <w:bottom w:val="nil"/>
              <w:right w:val="nil"/>
            </w:tcBorders>
            <w:tcMar>
              <w:top w:w="0" w:type="dxa"/>
              <w:left w:w="0" w:type="dxa"/>
              <w:bottom w:w="0" w:type="dxa"/>
              <w:right w:w="0" w:type="dxa"/>
            </w:tcMar>
          </w:tcPr>
          <w:p w:rsidR="001635C4" w:rsidRDefault="001635C4">
            <w:pPr>
              <w:pStyle w:val="ConsPlusNormal"/>
            </w:pPr>
          </w:p>
        </w:tc>
        <w:tc>
          <w:tcPr>
            <w:tcW w:w="2580" w:type="dxa"/>
            <w:tcBorders>
              <w:top w:val="nil"/>
              <w:left w:val="nil"/>
              <w:bottom w:val="nil"/>
              <w:right w:val="nil"/>
            </w:tcBorders>
            <w:tcMar>
              <w:top w:w="0" w:type="dxa"/>
              <w:left w:w="0" w:type="dxa"/>
              <w:bottom w:w="0" w:type="dxa"/>
              <w:right w:w="0" w:type="dxa"/>
            </w:tcMar>
          </w:tcPr>
          <w:p w:rsidR="001635C4" w:rsidRDefault="001635C4">
            <w:pPr>
              <w:pStyle w:val="ConsPlusNormal"/>
            </w:pPr>
          </w:p>
        </w:tc>
      </w:tr>
      <w:tr w:rsidR="001635C4">
        <w:tblPrEx>
          <w:tblBorders>
            <w:insideH w:val="none" w:sz="0" w:space="0" w:color="auto"/>
            <w:insideV w:val="none" w:sz="0" w:space="0" w:color="auto"/>
          </w:tblBorders>
          <w:tblCellMar>
            <w:top w:w="0" w:type="dxa"/>
            <w:bottom w:w="0" w:type="dxa"/>
          </w:tblCellMar>
        </w:tblPrEx>
        <w:tc>
          <w:tcPr>
            <w:tcW w:w="1275" w:type="dxa"/>
            <w:tcBorders>
              <w:top w:val="nil"/>
              <w:left w:val="nil"/>
              <w:bottom w:val="nil"/>
              <w:right w:val="nil"/>
            </w:tcBorders>
            <w:tcMar>
              <w:top w:w="0" w:type="dxa"/>
              <w:left w:w="0" w:type="dxa"/>
              <w:bottom w:w="0" w:type="dxa"/>
              <w:right w:w="0" w:type="dxa"/>
            </w:tcMar>
          </w:tcPr>
          <w:p w:rsidR="001635C4" w:rsidRDefault="001635C4">
            <w:pPr>
              <w:pStyle w:val="ConsPlusNormal"/>
            </w:pPr>
            <w:r>
              <w:t>3.</w:t>
            </w:r>
          </w:p>
        </w:tc>
        <w:tc>
          <w:tcPr>
            <w:tcW w:w="3285" w:type="dxa"/>
            <w:tcBorders>
              <w:top w:val="nil"/>
              <w:left w:val="nil"/>
              <w:bottom w:val="nil"/>
              <w:right w:val="nil"/>
            </w:tcBorders>
            <w:tcMar>
              <w:top w:w="0" w:type="dxa"/>
              <w:left w:w="0" w:type="dxa"/>
              <w:bottom w:w="0" w:type="dxa"/>
              <w:right w:w="0" w:type="dxa"/>
            </w:tcMar>
          </w:tcPr>
          <w:p w:rsidR="001635C4" w:rsidRDefault="001635C4">
            <w:pPr>
              <w:pStyle w:val="ConsPlusNormal"/>
            </w:pPr>
            <w:r>
              <w:t xml:space="preserve">Стоимость работ в расчете на 1 м </w:t>
            </w:r>
            <w:hyperlink w:anchor="P653" w:history="1">
              <w:r>
                <w:rPr>
                  <w:color w:val="0000FF"/>
                </w:rPr>
                <w:t>&lt;*&gt;</w:t>
              </w:r>
            </w:hyperlink>
          </w:p>
        </w:tc>
        <w:tc>
          <w:tcPr>
            <w:tcW w:w="1860" w:type="dxa"/>
            <w:tcBorders>
              <w:top w:val="nil"/>
              <w:left w:val="nil"/>
              <w:bottom w:val="nil"/>
              <w:right w:val="nil"/>
            </w:tcBorders>
            <w:tcMar>
              <w:top w:w="0" w:type="dxa"/>
              <w:left w:w="0" w:type="dxa"/>
              <w:bottom w:w="0" w:type="dxa"/>
              <w:right w:w="0" w:type="dxa"/>
            </w:tcMar>
          </w:tcPr>
          <w:p w:rsidR="001635C4" w:rsidRDefault="001635C4">
            <w:pPr>
              <w:pStyle w:val="ConsPlusNormal"/>
            </w:pPr>
            <w:r>
              <w:t>руб./</w:t>
            </w:r>
            <w:proofErr w:type="gramStart"/>
            <w:r>
              <w:t>м</w:t>
            </w:r>
            <w:proofErr w:type="gramEnd"/>
          </w:p>
        </w:tc>
        <w:tc>
          <w:tcPr>
            <w:tcW w:w="3090" w:type="dxa"/>
            <w:tcBorders>
              <w:top w:val="nil"/>
              <w:left w:val="nil"/>
              <w:bottom w:val="nil"/>
              <w:right w:val="nil"/>
            </w:tcBorders>
            <w:tcMar>
              <w:top w:w="0" w:type="dxa"/>
              <w:left w:w="0" w:type="dxa"/>
              <w:bottom w:w="0" w:type="dxa"/>
              <w:right w:w="0" w:type="dxa"/>
            </w:tcMar>
          </w:tcPr>
          <w:p w:rsidR="001635C4" w:rsidRDefault="001635C4">
            <w:pPr>
              <w:pStyle w:val="ConsPlusNormal"/>
            </w:pPr>
          </w:p>
        </w:tc>
        <w:tc>
          <w:tcPr>
            <w:tcW w:w="2115" w:type="dxa"/>
            <w:tcBorders>
              <w:top w:val="nil"/>
              <w:left w:val="nil"/>
              <w:bottom w:val="nil"/>
              <w:right w:val="nil"/>
            </w:tcBorders>
            <w:tcMar>
              <w:top w:w="0" w:type="dxa"/>
              <w:left w:w="0" w:type="dxa"/>
              <w:bottom w:w="0" w:type="dxa"/>
              <w:right w:w="0" w:type="dxa"/>
            </w:tcMar>
          </w:tcPr>
          <w:p w:rsidR="001635C4" w:rsidRDefault="001635C4">
            <w:pPr>
              <w:pStyle w:val="ConsPlusNormal"/>
            </w:pPr>
          </w:p>
        </w:tc>
        <w:tc>
          <w:tcPr>
            <w:tcW w:w="2580" w:type="dxa"/>
            <w:tcBorders>
              <w:top w:val="nil"/>
              <w:left w:val="nil"/>
              <w:bottom w:val="nil"/>
              <w:right w:val="nil"/>
            </w:tcBorders>
            <w:tcMar>
              <w:top w:w="0" w:type="dxa"/>
              <w:left w:w="0" w:type="dxa"/>
              <w:bottom w:w="0" w:type="dxa"/>
              <w:right w:w="0" w:type="dxa"/>
            </w:tcMar>
          </w:tcPr>
          <w:p w:rsidR="001635C4" w:rsidRDefault="001635C4">
            <w:pPr>
              <w:pStyle w:val="ConsPlusNormal"/>
            </w:pPr>
          </w:p>
        </w:tc>
      </w:tr>
      <w:tr w:rsidR="001635C4">
        <w:tblPrEx>
          <w:tblBorders>
            <w:insideH w:val="none" w:sz="0" w:space="0" w:color="auto"/>
            <w:insideV w:val="none" w:sz="0" w:space="0" w:color="auto"/>
          </w:tblBorders>
          <w:tblCellMar>
            <w:top w:w="0" w:type="dxa"/>
            <w:bottom w:w="0" w:type="dxa"/>
          </w:tblCellMar>
        </w:tblPrEx>
        <w:tc>
          <w:tcPr>
            <w:tcW w:w="1275" w:type="dxa"/>
            <w:tcBorders>
              <w:top w:val="nil"/>
              <w:left w:val="nil"/>
              <w:bottom w:val="nil"/>
              <w:right w:val="nil"/>
            </w:tcBorders>
            <w:tcMar>
              <w:top w:w="0" w:type="dxa"/>
              <w:left w:w="0" w:type="dxa"/>
              <w:bottom w:w="0" w:type="dxa"/>
              <w:right w:w="0" w:type="dxa"/>
            </w:tcMar>
          </w:tcPr>
          <w:p w:rsidR="001635C4" w:rsidRDefault="001635C4">
            <w:pPr>
              <w:pStyle w:val="ConsPlusNormal"/>
            </w:pPr>
            <w:bookmarkStart w:id="25" w:name="P588"/>
            <w:bookmarkEnd w:id="25"/>
            <w:r>
              <w:t>4.</w:t>
            </w:r>
          </w:p>
        </w:tc>
        <w:tc>
          <w:tcPr>
            <w:tcW w:w="3285" w:type="dxa"/>
            <w:tcBorders>
              <w:top w:val="nil"/>
              <w:left w:val="nil"/>
              <w:bottom w:val="nil"/>
              <w:right w:val="nil"/>
            </w:tcBorders>
            <w:tcMar>
              <w:top w:w="0" w:type="dxa"/>
              <w:left w:w="0" w:type="dxa"/>
              <w:bottom w:w="0" w:type="dxa"/>
              <w:right w:w="0" w:type="dxa"/>
            </w:tcMar>
          </w:tcPr>
          <w:p w:rsidR="001635C4" w:rsidRDefault="001635C4">
            <w:pPr>
              <w:pStyle w:val="ConsPlusNormal"/>
            </w:pPr>
            <w:r>
              <w:t>Стоимость работ по строительству и (или) реконструкции кабельных линий электропередачи без налога на добавленную стоимость:</w:t>
            </w:r>
          </w:p>
        </w:tc>
        <w:tc>
          <w:tcPr>
            <w:tcW w:w="1860" w:type="dxa"/>
            <w:tcBorders>
              <w:top w:val="nil"/>
              <w:left w:val="nil"/>
              <w:bottom w:val="nil"/>
              <w:right w:val="nil"/>
            </w:tcBorders>
            <w:tcMar>
              <w:top w:w="0" w:type="dxa"/>
              <w:left w:w="0" w:type="dxa"/>
              <w:bottom w:w="0" w:type="dxa"/>
              <w:right w:w="0" w:type="dxa"/>
            </w:tcMar>
          </w:tcPr>
          <w:p w:rsidR="001635C4" w:rsidRDefault="001635C4">
            <w:pPr>
              <w:pStyle w:val="ConsPlusNormal"/>
            </w:pPr>
            <w:r>
              <w:t>тыс. руб.</w:t>
            </w:r>
          </w:p>
        </w:tc>
        <w:tc>
          <w:tcPr>
            <w:tcW w:w="3090" w:type="dxa"/>
            <w:tcBorders>
              <w:top w:val="nil"/>
              <w:left w:val="nil"/>
              <w:bottom w:val="nil"/>
              <w:right w:val="nil"/>
            </w:tcBorders>
            <w:tcMar>
              <w:top w:w="0" w:type="dxa"/>
              <w:left w:w="0" w:type="dxa"/>
              <w:bottom w:w="0" w:type="dxa"/>
              <w:right w:w="0" w:type="dxa"/>
            </w:tcMar>
          </w:tcPr>
          <w:p w:rsidR="001635C4" w:rsidRDefault="001635C4">
            <w:pPr>
              <w:pStyle w:val="ConsPlusNormal"/>
            </w:pPr>
          </w:p>
        </w:tc>
        <w:tc>
          <w:tcPr>
            <w:tcW w:w="2115" w:type="dxa"/>
            <w:tcBorders>
              <w:top w:val="nil"/>
              <w:left w:val="nil"/>
              <w:bottom w:val="nil"/>
              <w:right w:val="nil"/>
            </w:tcBorders>
            <w:tcMar>
              <w:top w:w="0" w:type="dxa"/>
              <w:left w:w="0" w:type="dxa"/>
              <w:bottom w:w="0" w:type="dxa"/>
              <w:right w:w="0" w:type="dxa"/>
            </w:tcMar>
          </w:tcPr>
          <w:p w:rsidR="001635C4" w:rsidRDefault="001635C4">
            <w:pPr>
              <w:pStyle w:val="ConsPlusNormal"/>
            </w:pPr>
          </w:p>
        </w:tc>
        <w:tc>
          <w:tcPr>
            <w:tcW w:w="2580" w:type="dxa"/>
            <w:tcBorders>
              <w:top w:val="nil"/>
              <w:left w:val="nil"/>
              <w:bottom w:val="nil"/>
              <w:right w:val="nil"/>
            </w:tcBorders>
            <w:tcMar>
              <w:top w:w="0" w:type="dxa"/>
              <w:left w:w="0" w:type="dxa"/>
              <w:bottom w:w="0" w:type="dxa"/>
              <w:right w:w="0" w:type="dxa"/>
            </w:tcMar>
          </w:tcPr>
          <w:p w:rsidR="001635C4" w:rsidRDefault="001635C4">
            <w:pPr>
              <w:pStyle w:val="ConsPlusNormal"/>
            </w:pPr>
          </w:p>
        </w:tc>
      </w:tr>
      <w:tr w:rsidR="001635C4">
        <w:tblPrEx>
          <w:tblBorders>
            <w:insideH w:val="none" w:sz="0" w:space="0" w:color="auto"/>
            <w:insideV w:val="none" w:sz="0" w:space="0" w:color="auto"/>
          </w:tblBorders>
          <w:tblCellMar>
            <w:top w:w="0" w:type="dxa"/>
            <w:bottom w:w="0" w:type="dxa"/>
          </w:tblCellMar>
        </w:tblPrEx>
        <w:tc>
          <w:tcPr>
            <w:tcW w:w="1275" w:type="dxa"/>
            <w:tcBorders>
              <w:top w:val="nil"/>
              <w:left w:val="nil"/>
              <w:bottom w:val="nil"/>
              <w:right w:val="nil"/>
            </w:tcBorders>
            <w:tcMar>
              <w:top w:w="0" w:type="dxa"/>
              <w:left w:w="0" w:type="dxa"/>
              <w:bottom w:w="0" w:type="dxa"/>
              <w:right w:w="0" w:type="dxa"/>
            </w:tcMar>
          </w:tcPr>
          <w:p w:rsidR="001635C4" w:rsidRDefault="001635C4">
            <w:pPr>
              <w:pStyle w:val="ConsPlusNormal"/>
            </w:pPr>
            <w:r>
              <w:t>4.1.</w:t>
            </w:r>
          </w:p>
        </w:tc>
        <w:tc>
          <w:tcPr>
            <w:tcW w:w="3285" w:type="dxa"/>
            <w:tcBorders>
              <w:top w:val="nil"/>
              <w:left w:val="nil"/>
              <w:bottom w:val="nil"/>
              <w:right w:val="nil"/>
            </w:tcBorders>
            <w:tcMar>
              <w:top w:w="0" w:type="dxa"/>
              <w:left w:w="0" w:type="dxa"/>
              <w:bottom w:w="0" w:type="dxa"/>
              <w:right w:w="0" w:type="dxa"/>
            </w:tcMar>
          </w:tcPr>
          <w:p w:rsidR="001635C4" w:rsidRDefault="001635C4">
            <w:pPr>
              <w:pStyle w:val="ConsPlusNormal"/>
            </w:pPr>
            <w:r>
              <w:t>стоимость строительно-монтажных работ</w:t>
            </w:r>
          </w:p>
        </w:tc>
        <w:tc>
          <w:tcPr>
            <w:tcW w:w="1860" w:type="dxa"/>
            <w:tcBorders>
              <w:top w:val="nil"/>
              <w:left w:val="nil"/>
              <w:bottom w:val="nil"/>
              <w:right w:val="nil"/>
            </w:tcBorders>
            <w:tcMar>
              <w:top w:w="0" w:type="dxa"/>
              <w:left w:w="0" w:type="dxa"/>
              <w:bottom w:w="0" w:type="dxa"/>
              <w:right w:w="0" w:type="dxa"/>
            </w:tcMar>
          </w:tcPr>
          <w:p w:rsidR="001635C4" w:rsidRDefault="001635C4">
            <w:pPr>
              <w:pStyle w:val="ConsPlusNormal"/>
            </w:pPr>
            <w:r>
              <w:t>тыс. руб.</w:t>
            </w:r>
          </w:p>
        </w:tc>
        <w:tc>
          <w:tcPr>
            <w:tcW w:w="3090" w:type="dxa"/>
            <w:tcBorders>
              <w:top w:val="nil"/>
              <w:left w:val="nil"/>
              <w:bottom w:val="nil"/>
              <w:right w:val="nil"/>
            </w:tcBorders>
            <w:tcMar>
              <w:top w:w="0" w:type="dxa"/>
              <w:left w:w="0" w:type="dxa"/>
              <w:bottom w:w="0" w:type="dxa"/>
              <w:right w:w="0" w:type="dxa"/>
            </w:tcMar>
          </w:tcPr>
          <w:p w:rsidR="001635C4" w:rsidRDefault="001635C4">
            <w:pPr>
              <w:pStyle w:val="ConsPlusNormal"/>
            </w:pPr>
          </w:p>
        </w:tc>
        <w:tc>
          <w:tcPr>
            <w:tcW w:w="2115" w:type="dxa"/>
            <w:tcBorders>
              <w:top w:val="nil"/>
              <w:left w:val="nil"/>
              <w:bottom w:val="nil"/>
              <w:right w:val="nil"/>
            </w:tcBorders>
            <w:tcMar>
              <w:top w:w="0" w:type="dxa"/>
              <w:left w:w="0" w:type="dxa"/>
              <w:bottom w:w="0" w:type="dxa"/>
              <w:right w:w="0" w:type="dxa"/>
            </w:tcMar>
          </w:tcPr>
          <w:p w:rsidR="001635C4" w:rsidRDefault="001635C4">
            <w:pPr>
              <w:pStyle w:val="ConsPlusNormal"/>
            </w:pPr>
          </w:p>
        </w:tc>
        <w:tc>
          <w:tcPr>
            <w:tcW w:w="2580" w:type="dxa"/>
            <w:tcBorders>
              <w:top w:val="nil"/>
              <w:left w:val="nil"/>
              <w:bottom w:val="nil"/>
              <w:right w:val="nil"/>
            </w:tcBorders>
            <w:tcMar>
              <w:top w:w="0" w:type="dxa"/>
              <w:left w:w="0" w:type="dxa"/>
              <w:bottom w:w="0" w:type="dxa"/>
              <w:right w:w="0" w:type="dxa"/>
            </w:tcMar>
          </w:tcPr>
          <w:p w:rsidR="001635C4" w:rsidRDefault="001635C4">
            <w:pPr>
              <w:pStyle w:val="ConsPlusNormal"/>
            </w:pPr>
          </w:p>
        </w:tc>
      </w:tr>
      <w:tr w:rsidR="001635C4">
        <w:tblPrEx>
          <w:tblBorders>
            <w:insideH w:val="none" w:sz="0" w:space="0" w:color="auto"/>
            <w:insideV w:val="none" w:sz="0" w:space="0" w:color="auto"/>
          </w:tblBorders>
          <w:tblCellMar>
            <w:top w:w="0" w:type="dxa"/>
            <w:bottom w:w="0" w:type="dxa"/>
          </w:tblCellMar>
        </w:tblPrEx>
        <w:tc>
          <w:tcPr>
            <w:tcW w:w="1275" w:type="dxa"/>
            <w:tcBorders>
              <w:top w:val="nil"/>
              <w:left w:val="nil"/>
              <w:bottom w:val="nil"/>
              <w:right w:val="nil"/>
            </w:tcBorders>
            <w:tcMar>
              <w:top w:w="0" w:type="dxa"/>
              <w:left w:w="0" w:type="dxa"/>
              <w:bottom w:w="0" w:type="dxa"/>
              <w:right w:w="0" w:type="dxa"/>
            </w:tcMar>
          </w:tcPr>
          <w:p w:rsidR="001635C4" w:rsidRDefault="001635C4">
            <w:pPr>
              <w:pStyle w:val="ConsPlusNormal"/>
            </w:pPr>
            <w:r>
              <w:t>4.2.</w:t>
            </w:r>
          </w:p>
        </w:tc>
        <w:tc>
          <w:tcPr>
            <w:tcW w:w="3285" w:type="dxa"/>
            <w:tcBorders>
              <w:top w:val="nil"/>
              <w:left w:val="nil"/>
              <w:bottom w:val="nil"/>
              <w:right w:val="nil"/>
            </w:tcBorders>
            <w:tcMar>
              <w:top w:w="0" w:type="dxa"/>
              <w:left w:w="0" w:type="dxa"/>
              <w:bottom w:w="0" w:type="dxa"/>
              <w:right w:w="0" w:type="dxa"/>
            </w:tcMar>
          </w:tcPr>
          <w:p w:rsidR="001635C4" w:rsidRDefault="001635C4">
            <w:pPr>
              <w:pStyle w:val="ConsPlusNormal"/>
            </w:pPr>
            <w:r>
              <w:t>стоимость материалов, оборудования</w:t>
            </w:r>
          </w:p>
        </w:tc>
        <w:tc>
          <w:tcPr>
            <w:tcW w:w="1860" w:type="dxa"/>
            <w:tcBorders>
              <w:top w:val="nil"/>
              <w:left w:val="nil"/>
              <w:bottom w:val="nil"/>
              <w:right w:val="nil"/>
            </w:tcBorders>
            <w:tcMar>
              <w:top w:w="0" w:type="dxa"/>
              <w:left w:w="0" w:type="dxa"/>
              <w:bottom w:w="0" w:type="dxa"/>
              <w:right w:w="0" w:type="dxa"/>
            </w:tcMar>
          </w:tcPr>
          <w:p w:rsidR="001635C4" w:rsidRDefault="001635C4">
            <w:pPr>
              <w:pStyle w:val="ConsPlusNormal"/>
            </w:pPr>
            <w:r>
              <w:t>тыс. руб.</w:t>
            </w:r>
          </w:p>
        </w:tc>
        <w:tc>
          <w:tcPr>
            <w:tcW w:w="3090" w:type="dxa"/>
            <w:tcBorders>
              <w:top w:val="nil"/>
              <w:left w:val="nil"/>
              <w:bottom w:val="nil"/>
              <w:right w:val="nil"/>
            </w:tcBorders>
            <w:tcMar>
              <w:top w:w="0" w:type="dxa"/>
              <w:left w:w="0" w:type="dxa"/>
              <w:bottom w:w="0" w:type="dxa"/>
              <w:right w:w="0" w:type="dxa"/>
            </w:tcMar>
          </w:tcPr>
          <w:p w:rsidR="001635C4" w:rsidRDefault="001635C4">
            <w:pPr>
              <w:pStyle w:val="ConsPlusNormal"/>
            </w:pPr>
          </w:p>
        </w:tc>
        <w:tc>
          <w:tcPr>
            <w:tcW w:w="2115" w:type="dxa"/>
            <w:tcBorders>
              <w:top w:val="nil"/>
              <w:left w:val="nil"/>
              <w:bottom w:val="nil"/>
              <w:right w:val="nil"/>
            </w:tcBorders>
            <w:tcMar>
              <w:top w:w="0" w:type="dxa"/>
              <w:left w:w="0" w:type="dxa"/>
              <w:bottom w:w="0" w:type="dxa"/>
              <w:right w:w="0" w:type="dxa"/>
            </w:tcMar>
          </w:tcPr>
          <w:p w:rsidR="001635C4" w:rsidRDefault="001635C4">
            <w:pPr>
              <w:pStyle w:val="ConsPlusNormal"/>
            </w:pPr>
          </w:p>
        </w:tc>
        <w:tc>
          <w:tcPr>
            <w:tcW w:w="2580" w:type="dxa"/>
            <w:tcBorders>
              <w:top w:val="nil"/>
              <w:left w:val="nil"/>
              <w:bottom w:val="nil"/>
              <w:right w:val="nil"/>
            </w:tcBorders>
            <w:tcMar>
              <w:top w:w="0" w:type="dxa"/>
              <w:left w:w="0" w:type="dxa"/>
              <w:bottom w:w="0" w:type="dxa"/>
              <w:right w:w="0" w:type="dxa"/>
            </w:tcMar>
          </w:tcPr>
          <w:p w:rsidR="001635C4" w:rsidRDefault="001635C4">
            <w:pPr>
              <w:pStyle w:val="ConsPlusNormal"/>
            </w:pPr>
          </w:p>
        </w:tc>
      </w:tr>
      <w:tr w:rsidR="001635C4">
        <w:tblPrEx>
          <w:tblBorders>
            <w:insideH w:val="none" w:sz="0" w:space="0" w:color="auto"/>
            <w:insideV w:val="none" w:sz="0" w:space="0" w:color="auto"/>
          </w:tblBorders>
          <w:tblCellMar>
            <w:top w:w="0" w:type="dxa"/>
            <w:bottom w:w="0" w:type="dxa"/>
          </w:tblCellMar>
        </w:tblPrEx>
        <w:tc>
          <w:tcPr>
            <w:tcW w:w="1275" w:type="dxa"/>
            <w:tcBorders>
              <w:top w:val="nil"/>
              <w:left w:val="nil"/>
              <w:bottom w:val="nil"/>
              <w:right w:val="nil"/>
            </w:tcBorders>
            <w:tcMar>
              <w:top w:w="0" w:type="dxa"/>
              <w:left w:w="0" w:type="dxa"/>
              <w:bottom w:w="0" w:type="dxa"/>
              <w:right w:w="0" w:type="dxa"/>
            </w:tcMar>
          </w:tcPr>
          <w:p w:rsidR="001635C4" w:rsidRDefault="001635C4">
            <w:pPr>
              <w:pStyle w:val="ConsPlusNormal"/>
            </w:pPr>
            <w:bookmarkStart w:id="26" w:name="P606"/>
            <w:bookmarkEnd w:id="26"/>
            <w:r>
              <w:t>5.</w:t>
            </w:r>
          </w:p>
        </w:tc>
        <w:tc>
          <w:tcPr>
            <w:tcW w:w="3285" w:type="dxa"/>
            <w:tcBorders>
              <w:top w:val="nil"/>
              <w:left w:val="nil"/>
              <w:bottom w:val="nil"/>
              <w:right w:val="nil"/>
            </w:tcBorders>
            <w:tcMar>
              <w:top w:w="0" w:type="dxa"/>
              <w:left w:w="0" w:type="dxa"/>
              <w:bottom w:w="0" w:type="dxa"/>
              <w:right w:w="0" w:type="dxa"/>
            </w:tcMar>
          </w:tcPr>
          <w:p w:rsidR="001635C4" w:rsidRDefault="001635C4">
            <w:pPr>
              <w:pStyle w:val="ConsPlusNormal"/>
            </w:pPr>
            <w:r>
              <w:t>Протяженность строящихся и (или) реконструируемых кабельных линий электропередачи</w:t>
            </w:r>
          </w:p>
        </w:tc>
        <w:tc>
          <w:tcPr>
            <w:tcW w:w="1860" w:type="dxa"/>
            <w:tcBorders>
              <w:top w:val="nil"/>
              <w:left w:val="nil"/>
              <w:bottom w:val="nil"/>
              <w:right w:val="nil"/>
            </w:tcBorders>
            <w:tcMar>
              <w:top w:w="0" w:type="dxa"/>
              <w:left w:w="0" w:type="dxa"/>
              <w:bottom w:w="0" w:type="dxa"/>
              <w:right w:w="0" w:type="dxa"/>
            </w:tcMar>
          </w:tcPr>
          <w:p w:rsidR="001635C4" w:rsidRDefault="001635C4">
            <w:pPr>
              <w:pStyle w:val="ConsPlusNormal"/>
            </w:pPr>
            <w:r>
              <w:t>км</w:t>
            </w:r>
          </w:p>
        </w:tc>
        <w:tc>
          <w:tcPr>
            <w:tcW w:w="3090" w:type="dxa"/>
            <w:tcBorders>
              <w:top w:val="nil"/>
              <w:left w:val="nil"/>
              <w:bottom w:val="nil"/>
              <w:right w:val="nil"/>
            </w:tcBorders>
            <w:tcMar>
              <w:top w:w="0" w:type="dxa"/>
              <w:left w:w="0" w:type="dxa"/>
              <w:bottom w:w="0" w:type="dxa"/>
              <w:right w:w="0" w:type="dxa"/>
            </w:tcMar>
          </w:tcPr>
          <w:p w:rsidR="001635C4" w:rsidRDefault="001635C4">
            <w:pPr>
              <w:pStyle w:val="ConsPlusNormal"/>
            </w:pPr>
          </w:p>
        </w:tc>
        <w:tc>
          <w:tcPr>
            <w:tcW w:w="2115" w:type="dxa"/>
            <w:tcBorders>
              <w:top w:val="nil"/>
              <w:left w:val="nil"/>
              <w:bottom w:val="nil"/>
              <w:right w:val="nil"/>
            </w:tcBorders>
            <w:tcMar>
              <w:top w:w="0" w:type="dxa"/>
              <w:left w:w="0" w:type="dxa"/>
              <w:bottom w:w="0" w:type="dxa"/>
              <w:right w:w="0" w:type="dxa"/>
            </w:tcMar>
          </w:tcPr>
          <w:p w:rsidR="001635C4" w:rsidRDefault="001635C4">
            <w:pPr>
              <w:pStyle w:val="ConsPlusNormal"/>
            </w:pPr>
          </w:p>
        </w:tc>
        <w:tc>
          <w:tcPr>
            <w:tcW w:w="2580" w:type="dxa"/>
            <w:tcBorders>
              <w:top w:val="nil"/>
              <w:left w:val="nil"/>
              <w:bottom w:val="nil"/>
              <w:right w:val="nil"/>
            </w:tcBorders>
            <w:tcMar>
              <w:top w:w="0" w:type="dxa"/>
              <w:left w:w="0" w:type="dxa"/>
              <w:bottom w:w="0" w:type="dxa"/>
              <w:right w:w="0" w:type="dxa"/>
            </w:tcMar>
          </w:tcPr>
          <w:p w:rsidR="001635C4" w:rsidRDefault="001635C4">
            <w:pPr>
              <w:pStyle w:val="ConsPlusNormal"/>
            </w:pPr>
          </w:p>
        </w:tc>
      </w:tr>
      <w:tr w:rsidR="001635C4">
        <w:tblPrEx>
          <w:tblBorders>
            <w:insideH w:val="none" w:sz="0" w:space="0" w:color="auto"/>
            <w:insideV w:val="none" w:sz="0" w:space="0" w:color="auto"/>
          </w:tblBorders>
          <w:tblCellMar>
            <w:top w:w="0" w:type="dxa"/>
            <w:bottom w:w="0" w:type="dxa"/>
          </w:tblCellMar>
        </w:tblPrEx>
        <w:tc>
          <w:tcPr>
            <w:tcW w:w="1275" w:type="dxa"/>
            <w:tcBorders>
              <w:top w:val="nil"/>
              <w:left w:val="nil"/>
              <w:bottom w:val="nil"/>
              <w:right w:val="nil"/>
            </w:tcBorders>
            <w:tcMar>
              <w:top w:w="0" w:type="dxa"/>
              <w:left w:w="0" w:type="dxa"/>
              <w:bottom w:w="0" w:type="dxa"/>
              <w:right w:w="0" w:type="dxa"/>
            </w:tcMar>
          </w:tcPr>
          <w:p w:rsidR="001635C4" w:rsidRDefault="001635C4">
            <w:pPr>
              <w:pStyle w:val="ConsPlusNormal"/>
            </w:pPr>
            <w:r>
              <w:t>6.</w:t>
            </w:r>
          </w:p>
        </w:tc>
        <w:tc>
          <w:tcPr>
            <w:tcW w:w="3285" w:type="dxa"/>
            <w:tcBorders>
              <w:top w:val="nil"/>
              <w:left w:val="nil"/>
              <w:bottom w:val="nil"/>
              <w:right w:val="nil"/>
            </w:tcBorders>
            <w:tcMar>
              <w:top w:w="0" w:type="dxa"/>
              <w:left w:w="0" w:type="dxa"/>
              <w:bottom w:w="0" w:type="dxa"/>
              <w:right w:w="0" w:type="dxa"/>
            </w:tcMar>
          </w:tcPr>
          <w:p w:rsidR="001635C4" w:rsidRDefault="001635C4">
            <w:pPr>
              <w:pStyle w:val="ConsPlusNormal"/>
            </w:pPr>
            <w:r>
              <w:t xml:space="preserve">Стоимость работ в расчете на 1 м </w:t>
            </w:r>
            <w:hyperlink w:anchor="P654" w:history="1">
              <w:r>
                <w:rPr>
                  <w:color w:val="0000FF"/>
                </w:rPr>
                <w:t>&lt;**&gt;</w:t>
              </w:r>
            </w:hyperlink>
          </w:p>
        </w:tc>
        <w:tc>
          <w:tcPr>
            <w:tcW w:w="1860" w:type="dxa"/>
            <w:tcBorders>
              <w:top w:val="nil"/>
              <w:left w:val="nil"/>
              <w:bottom w:val="nil"/>
              <w:right w:val="nil"/>
            </w:tcBorders>
            <w:tcMar>
              <w:top w:w="0" w:type="dxa"/>
              <w:left w:w="0" w:type="dxa"/>
              <w:bottom w:w="0" w:type="dxa"/>
              <w:right w:w="0" w:type="dxa"/>
            </w:tcMar>
          </w:tcPr>
          <w:p w:rsidR="001635C4" w:rsidRDefault="001635C4">
            <w:pPr>
              <w:pStyle w:val="ConsPlusNormal"/>
            </w:pPr>
            <w:r>
              <w:t>руб./</w:t>
            </w:r>
            <w:proofErr w:type="gramStart"/>
            <w:r>
              <w:t>м</w:t>
            </w:r>
            <w:proofErr w:type="gramEnd"/>
          </w:p>
        </w:tc>
        <w:tc>
          <w:tcPr>
            <w:tcW w:w="3090" w:type="dxa"/>
            <w:tcBorders>
              <w:top w:val="nil"/>
              <w:left w:val="nil"/>
              <w:bottom w:val="nil"/>
              <w:right w:val="nil"/>
            </w:tcBorders>
            <w:tcMar>
              <w:top w:w="0" w:type="dxa"/>
              <w:left w:w="0" w:type="dxa"/>
              <w:bottom w:w="0" w:type="dxa"/>
              <w:right w:w="0" w:type="dxa"/>
            </w:tcMar>
          </w:tcPr>
          <w:p w:rsidR="001635C4" w:rsidRDefault="001635C4">
            <w:pPr>
              <w:pStyle w:val="ConsPlusNormal"/>
            </w:pPr>
          </w:p>
        </w:tc>
        <w:tc>
          <w:tcPr>
            <w:tcW w:w="2115" w:type="dxa"/>
            <w:tcBorders>
              <w:top w:val="nil"/>
              <w:left w:val="nil"/>
              <w:bottom w:val="nil"/>
              <w:right w:val="nil"/>
            </w:tcBorders>
            <w:tcMar>
              <w:top w:w="0" w:type="dxa"/>
              <w:left w:w="0" w:type="dxa"/>
              <w:bottom w:w="0" w:type="dxa"/>
              <w:right w:w="0" w:type="dxa"/>
            </w:tcMar>
          </w:tcPr>
          <w:p w:rsidR="001635C4" w:rsidRDefault="001635C4">
            <w:pPr>
              <w:pStyle w:val="ConsPlusNormal"/>
            </w:pPr>
          </w:p>
        </w:tc>
        <w:tc>
          <w:tcPr>
            <w:tcW w:w="2580" w:type="dxa"/>
            <w:tcBorders>
              <w:top w:val="nil"/>
              <w:left w:val="nil"/>
              <w:bottom w:val="nil"/>
              <w:right w:val="nil"/>
            </w:tcBorders>
            <w:tcMar>
              <w:top w:w="0" w:type="dxa"/>
              <w:left w:w="0" w:type="dxa"/>
              <w:bottom w:w="0" w:type="dxa"/>
              <w:right w:w="0" w:type="dxa"/>
            </w:tcMar>
          </w:tcPr>
          <w:p w:rsidR="001635C4" w:rsidRDefault="001635C4">
            <w:pPr>
              <w:pStyle w:val="ConsPlusNormal"/>
            </w:pPr>
          </w:p>
        </w:tc>
      </w:tr>
      <w:tr w:rsidR="001635C4">
        <w:tblPrEx>
          <w:tblBorders>
            <w:insideH w:val="none" w:sz="0" w:space="0" w:color="auto"/>
            <w:insideV w:val="none" w:sz="0" w:space="0" w:color="auto"/>
          </w:tblBorders>
          <w:tblCellMar>
            <w:top w:w="0" w:type="dxa"/>
            <w:bottom w:w="0" w:type="dxa"/>
          </w:tblCellMar>
        </w:tblPrEx>
        <w:tc>
          <w:tcPr>
            <w:tcW w:w="1275" w:type="dxa"/>
            <w:tcBorders>
              <w:top w:val="nil"/>
              <w:left w:val="nil"/>
              <w:bottom w:val="nil"/>
              <w:right w:val="nil"/>
            </w:tcBorders>
            <w:tcMar>
              <w:top w:w="0" w:type="dxa"/>
              <w:left w:w="0" w:type="dxa"/>
              <w:bottom w:w="0" w:type="dxa"/>
              <w:right w:w="0" w:type="dxa"/>
            </w:tcMar>
          </w:tcPr>
          <w:p w:rsidR="001635C4" w:rsidRDefault="001635C4">
            <w:pPr>
              <w:pStyle w:val="ConsPlusNormal"/>
            </w:pPr>
            <w:bookmarkStart w:id="27" w:name="P618"/>
            <w:bookmarkEnd w:id="27"/>
            <w:r>
              <w:lastRenderedPageBreak/>
              <w:t>7.</w:t>
            </w:r>
          </w:p>
        </w:tc>
        <w:tc>
          <w:tcPr>
            <w:tcW w:w="3285" w:type="dxa"/>
            <w:tcBorders>
              <w:top w:val="nil"/>
              <w:left w:val="nil"/>
              <w:bottom w:val="nil"/>
              <w:right w:val="nil"/>
            </w:tcBorders>
            <w:tcMar>
              <w:top w:w="0" w:type="dxa"/>
              <w:left w:w="0" w:type="dxa"/>
              <w:bottom w:w="0" w:type="dxa"/>
              <w:right w:w="0" w:type="dxa"/>
            </w:tcMar>
          </w:tcPr>
          <w:p w:rsidR="001635C4" w:rsidRDefault="001635C4">
            <w:pPr>
              <w:pStyle w:val="ConsPlusNormal"/>
            </w:pPr>
            <w:r>
              <w:t>Стоимость работ по строительству (реконструкции) трансформаторных подстанций напряжением 10/0,4 киловольт и (или) реконструкции иного оборудования для приема и распределения электрической энергии, не входящего в состав трансформаторной подстанции, без налога на добавленную стоимость</w:t>
            </w:r>
          </w:p>
        </w:tc>
        <w:tc>
          <w:tcPr>
            <w:tcW w:w="1860" w:type="dxa"/>
            <w:tcBorders>
              <w:top w:val="nil"/>
              <w:left w:val="nil"/>
              <w:bottom w:val="nil"/>
              <w:right w:val="nil"/>
            </w:tcBorders>
            <w:tcMar>
              <w:top w:w="0" w:type="dxa"/>
              <w:left w:w="0" w:type="dxa"/>
              <w:bottom w:w="0" w:type="dxa"/>
              <w:right w:w="0" w:type="dxa"/>
            </w:tcMar>
          </w:tcPr>
          <w:p w:rsidR="001635C4" w:rsidRDefault="001635C4">
            <w:pPr>
              <w:pStyle w:val="ConsPlusNormal"/>
            </w:pPr>
            <w:r>
              <w:t>тыс. руб.</w:t>
            </w:r>
          </w:p>
        </w:tc>
        <w:tc>
          <w:tcPr>
            <w:tcW w:w="3090" w:type="dxa"/>
            <w:tcBorders>
              <w:top w:val="nil"/>
              <w:left w:val="nil"/>
              <w:bottom w:val="nil"/>
              <w:right w:val="nil"/>
            </w:tcBorders>
            <w:tcMar>
              <w:top w:w="0" w:type="dxa"/>
              <w:left w:w="0" w:type="dxa"/>
              <w:bottom w:w="0" w:type="dxa"/>
              <w:right w:w="0" w:type="dxa"/>
            </w:tcMar>
          </w:tcPr>
          <w:p w:rsidR="001635C4" w:rsidRDefault="001635C4">
            <w:pPr>
              <w:pStyle w:val="ConsPlusNormal"/>
            </w:pPr>
          </w:p>
        </w:tc>
        <w:tc>
          <w:tcPr>
            <w:tcW w:w="2115" w:type="dxa"/>
            <w:tcBorders>
              <w:top w:val="nil"/>
              <w:left w:val="nil"/>
              <w:bottom w:val="nil"/>
              <w:right w:val="nil"/>
            </w:tcBorders>
            <w:tcMar>
              <w:top w:w="0" w:type="dxa"/>
              <w:left w:w="0" w:type="dxa"/>
              <w:bottom w:w="0" w:type="dxa"/>
              <w:right w:w="0" w:type="dxa"/>
            </w:tcMar>
          </w:tcPr>
          <w:p w:rsidR="001635C4" w:rsidRDefault="001635C4">
            <w:pPr>
              <w:pStyle w:val="ConsPlusNormal"/>
            </w:pPr>
          </w:p>
        </w:tc>
        <w:tc>
          <w:tcPr>
            <w:tcW w:w="2580" w:type="dxa"/>
            <w:tcBorders>
              <w:top w:val="nil"/>
              <w:left w:val="nil"/>
              <w:bottom w:val="nil"/>
              <w:right w:val="nil"/>
            </w:tcBorders>
            <w:tcMar>
              <w:top w:w="0" w:type="dxa"/>
              <w:left w:w="0" w:type="dxa"/>
              <w:bottom w:w="0" w:type="dxa"/>
              <w:right w:w="0" w:type="dxa"/>
            </w:tcMar>
          </w:tcPr>
          <w:p w:rsidR="001635C4" w:rsidRDefault="001635C4">
            <w:pPr>
              <w:pStyle w:val="ConsPlusNormal"/>
            </w:pPr>
          </w:p>
        </w:tc>
      </w:tr>
      <w:tr w:rsidR="001635C4">
        <w:tblPrEx>
          <w:tblBorders>
            <w:insideH w:val="none" w:sz="0" w:space="0" w:color="auto"/>
            <w:insideV w:val="none" w:sz="0" w:space="0" w:color="auto"/>
          </w:tblBorders>
          <w:tblCellMar>
            <w:top w:w="0" w:type="dxa"/>
            <w:bottom w:w="0" w:type="dxa"/>
          </w:tblCellMar>
        </w:tblPrEx>
        <w:tc>
          <w:tcPr>
            <w:tcW w:w="1275" w:type="dxa"/>
            <w:tcBorders>
              <w:top w:val="nil"/>
              <w:left w:val="nil"/>
              <w:bottom w:val="nil"/>
              <w:right w:val="nil"/>
            </w:tcBorders>
            <w:tcMar>
              <w:top w:w="0" w:type="dxa"/>
              <w:left w:w="0" w:type="dxa"/>
              <w:bottom w:w="0" w:type="dxa"/>
              <w:right w:w="0" w:type="dxa"/>
            </w:tcMar>
          </w:tcPr>
          <w:p w:rsidR="001635C4" w:rsidRDefault="001635C4">
            <w:pPr>
              <w:pStyle w:val="ConsPlusNormal"/>
            </w:pPr>
            <w:r>
              <w:t>7.1.</w:t>
            </w:r>
          </w:p>
        </w:tc>
        <w:tc>
          <w:tcPr>
            <w:tcW w:w="3285" w:type="dxa"/>
            <w:tcBorders>
              <w:top w:val="nil"/>
              <w:left w:val="nil"/>
              <w:bottom w:val="nil"/>
              <w:right w:val="nil"/>
            </w:tcBorders>
            <w:tcMar>
              <w:top w:w="0" w:type="dxa"/>
              <w:left w:w="0" w:type="dxa"/>
              <w:bottom w:w="0" w:type="dxa"/>
              <w:right w:w="0" w:type="dxa"/>
            </w:tcMar>
          </w:tcPr>
          <w:p w:rsidR="001635C4" w:rsidRDefault="001635C4">
            <w:pPr>
              <w:pStyle w:val="ConsPlusNormal"/>
            </w:pPr>
            <w:r>
              <w:t>стоимость строительно-монтажных работ</w:t>
            </w:r>
          </w:p>
        </w:tc>
        <w:tc>
          <w:tcPr>
            <w:tcW w:w="1860" w:type="dxa"/>
            <w:tcBorders>
              <w:top w:val="nil"/>
              <w:left w:val="nil"/>
              <w:bottom w:val="nil"/>
              <w:right w:val="nil"/>
            </w:tcBorders>
            <w:tcMar>
              <w:top w:w="0" w:type="dxa"/>
              <w:left w:w="0" w:type="dxa"/>
              <w:bottom w:w="0" w:type="dxa"/>
              <w:right w:w="0" w:type="dxa"/>
            </w:tcMar>
          </w:tcPr>
          <w:p w:rsidR="001635C4" w:rsidRDefault="001635C4">
            <w:pPr>
              <w:pStyle w:val="ConsPlusNormal"/>
            </w:pPr>
            <w:r>
              <w:t>тыс. руб.</w:t>
            </w:r>
          </w:p>
        </w:tc>
        <w:tc>
          <w:tcPr>
            <w:tcW w:w="3090" w:type="dxa"/>
            <w:tcBorders>
              <w:top w:val="nil"/>
              <w:left w:val="nil"/>
              <w:bottom w:val="nil"/>
              <w:right w:val="nil"/>
            </w:tcBorders>
            <w:tcMar>
              <w:top w:w="0" w:type="dxa"/>
              <w:left w:w="0" w:type="dxa"/>
              <w:bottom w:w="0" w:type="dxa"/>
              <w:right w:w="0" w:type="dxa"/>
            </w:tcMar>
          </w:tcPr>
          <w:p w:rsidR="001635C4" w:rsidRDefault="001635C4">
            <w:pPr>
              <w:pStyle w:val="ConsPlusNormal"/>
            </w:pPr>
          </w:p>
        </w:tc>
        <w:tc>
          <w:tcPr>
            <w:tcW w:w="2115" w:type="dxa"/>
            <w:tcBorders>
              <w:top w:val="nil"/>
              <w:left w:val="nil"/>
              <w:bottom w:val="nil"/>
              <w:right w:val="nil"/>
            </w:tcBorders>
            <w:tcMar>
              <w:top w:w="0" w:type="dxa"/>
              <w:left w:w="0" w:type="dxa"/>
              <w:bottom w:w="0" w:type="dxa"/>
              <w:right w:w="0" w:type="dxa"/>
            </w:tcMar>
          </w:tcPr>
          <w:p w:rsidR="001635C4" w:rsidRDefault="001635C4">
            <w:pPr>
              <w:pStyle w:val="ConsPlusNormal"/>
            </w:pPr>
          </w:p>
        </w:tc>
        <w:tc>
          <w:tcPr>
            <w:tcW w:w="2580" w:type="dxa"/>
            <w:tcBorders>
              <w:top w:val="nil"/>
              <w:left w:val="nil"/>
              <w:bottom w:val="nil"/>
              <w:right w:val="nil"/>
            </w:tcBorders>
            <w:tcMar>
              <w:top w:w="0" w:type="dxa"/>
              <w:left w:w="0" w:type="dxa"/>
              <w:bottom w:w="0" w:type="dxa"/>
              <w:right w:w="0" w:type="dxa"/>
            </w:tcMar>
          </w:tcPr>
          <w:p w:rsidR="001635C4" w:rsidRDefault="001635C4">
            <w:pPr>
              <w:pStyle w:val="ConsPlusNormal"/>
            </w:pPr>
          </w:p>
        </w:tc>
      </w:tr>
      <w:tr w:rsidR="001635C4">
        <w:tblPrEx>
          <w:tblBorders>
            <w:insideH w:val="none" w:sz="0" w:space="0" w:color="auto"/>
            <w:insideV w:val="none" w:sz="0" w:space="0" w:color="auto"/>
          </w:tblBorders>
          <w:tblCellMar>
            <w:top w:w="0" w:type="dxa"/>
            <w:bottom w:w="0" w:type="dxa"/>
          </w:tblCellMar>
        </w:tblPrEx>
        <w:tc>
          <w:tcPr>
            <w:tcW w:w="1275" w:type="dxa"/>
            <w:tcBorders>
              <w:top w:val="nil"/>
              <w:left w:val="nil"/>
              <w:bottom w:val="nil"/>
              <w:right w:val="nil"/>
            </w:tcBorders>
            <w:tcMar>
              <w:top w:w="0" w:type="dxa"/>
              <w:left w:w="0" w:type="dxa"/>
              <w:bottom w:w="0" w:type="dxa"/>
              <w:right w:w="0" w:type="dxa"/>
            </w:tcMar>
          </w:tcPr>
          <w:p w:rsidR="001635C4" w:rsidRDefault="001635C4">
            <w:pPr>
              <w:pStyle w:val="ConsPlusNormal"/>
            </w:pPr>
            <w:r>
              <w:t>7.2.</w:t>
            </w:r>
          </w:p>
        </w:tc>
        <w:tc>
          <w:tcPr>
            <w:tcW w:w="3285" w:type="dxa"/>
            <w:tcBorders>
              <w:top w:val="nil"/>
              <w:left w:val="nil"/>
              <w:bottom w:val="nil"/>
              <w:right w:val="nil"/>
            </w:tcBorders>
            <w:tcMar>
              <w:top w:w="0" w:type="dxa"/>
              <w:left w:w="0" w:type="dxa"/>
              <w:bottom w:w="0" w:type="dxa"/>
              <w:right w:w="0" w:type="dxa"/>
            </w:tcMar>
          </w:tcPr>
          <w:p w:rsidR="001635C4" w:rsidRDefault="001635C4">
            <w:pPr>
              <w:pStyle w:val="ConsPlusNormal"/>
            </w:pPr>
            <w:r>
              <w:t>стоимость материалов, оборудования</w:t>
            </w:r>
          </w:p>
        </w:tc>
        <w:tc>
          <w:tcPr>
            <w:tcW w:w="1860" w:type="dxa"/>
            <w:tcBorders>
              <w:top w:val="nil"/>
              <w:left w:val="nil"/>
              <w:bottom w:val="nil"/>
              <w:right w:val="nil"/>
            </w:tcBorders>
            <w:tcMar>
              <w:top w:w="0" w:type="dxa"/>
              <w:left w:w="0" w:type="dxa"/>
              <w:bottom w:w="0" w:type="dxa"/>
              <w:right w:w="0" w:type="dxa"/>
            </w:tcMar>
          </w:tcPr>
          <w:p w:rsidR="001635C4" w:rsidRDefault="001635C4">
            <w:pPr>
              <w:pStyle w:val="ConsPlusNormal"/>
            </w:pPr>
            <w:r>
              <w:t>тыс. руб.</w:t>
            </w:r>
          </w:p>
        </w:tc>
        <w:tc>
          <w:tcPr>
            <w:tcW w:w="3090" w:type="dxa"/>
            <w:tcBorders>
              <w:top w:val="nil"/>
              <w:left w:val="nil"/>
              <w:bottom w:val="nil"/>
              <w:right w:val="nil"/>
            </w:tcBorders>
            <w:tcMar>
              <w:top w:w="0" w:type="dxa"/>
              <w:left w:w="0" w:type="dxa"/>
              <w:bottom w:w="0" w:type="dxa"/>
              <w:right w:w="0" w:type="dxa"/>
            </w:tcMar>
          </w:tcPr>
          <w:p w:rsidR="001635C4" w:rsidRDefault="001635C4">
            <w:pPr>
              <w:pStyle w:val="ConsPlusNormal"/>
            </w:pPr>
          </w:p>
        </w:tc>
        <w:tc>
          <w:tcPr>
            <w:tcW w:w="2115" w:type="dxa"/>
            <w:tcBorders>
              <w:top w:val="nil"/>
              <w:left w:val="nil"/>
              <w:bottom w:val="nil"/>
              <w:right w:val="nil"/>
            </w:tcBorders>
            <w:tcMar>
              <w:top w:w="0" w:type="dxa"/>
              <w:left w:w="0" w:type="dxa"/>
              <w:bottom w:w="0" w:type="dxa"/>
              <w:right w:w="0" w:type="dxa"/>
            </w:tcMar>
          </w:tcPr>
          <w:p w:rsidR="001635C4" w:rsidRDefault="001635C4">
            <w:pPr>
              <w:pStyle w:val="ConsPlusNormal"/>
            </w:pPr>
          </w:p>
        </w:tc>
        <w:tc>
          <w:tcPr>
            <w:tcW w:w="2580" w:type="dxa"/>
            <w:tcBorders>
              <w:top w:val="nil"/>
              <w:left w:val="nil"/>
              <w:bottom w:val="nil"/>
              <w:right w:val="nil"/>
            </w:tcBorders>
            <w:tcMar>
              <w:top w:w="0" w:type="dxa"/>
              <w:left w:w="0" w:type="dxa"/>
              <w:bottom w:w="0" w:type="dxa"/>
              <w:right w:w="0" w:type="dxa"/>
            </w:tcMar>
          </w:tcPr>
          <w:p w:rsidR="001635C4" w:rsidRDefault="001635C4">
            <w:pPr>
              <w:pStyle w:val="ConsPlusNormal"/>
            </w:pPr>
          </w:p>
        </w:tc>
      </w:tr>
      <w:tr w:rsidR="001635C4">
        <w:tblPrEx>
          <w:tblBorders>
            <w:insideH w:val="none" w:sz="0" w:space="0" w:color="auto"/>
            <w:insideV w:val="none" w:sz="0" w:space="0" w:color="auto"/>
          </w:tblBorders>
          <w:tblCellMar>
            <w:top w:w="0" w:type="dxa"/>
            <w:bottom w:w="0" w:type="dxa"/>
          </w:tblCellMar>
        </w:tblPrEx>
        <w:tc>
          <w:tcPr>
            <w:tcW w:w="1275" w:type="dxa"/>
            <w:tcBorders>
              <w:top w:val="nil"/>
              <w:left w:val="nil"/>
              <w:bottom w:val="nil"/>
              <w:right w:val="nil"/>
            </w:tcBorders>
            <w:tcMar>
              <w:top w:w="0" w:type="dxa"/>
              <w:left w:w="0" w:type="dxa"/>
              <w:bottom w:w="0" w:type="dxa"/>
              <w:right w:w="0" w:type="dxa"/>
            </w:tcMar>
          </w:tcPr>
          <w:p w:rsidR="001635C4" w:rsidRDefault="001635C4">
            <w:pPr>
              <w:pStyle w:val="ConsPlusNormal"/>
            </w:pPr>
            <w:bookmarkStart w:id="28" w:name="P636"/>
            <w:bookmarkEnd w:id="28"/>
            <w:r>
              <w:t>8.</w:t>
            </w:r>
          </w:p>
        </w:tc>
        <w:tc>
          <w:tcPr>
            <w:tcW w:w="3285" w:type="dxa"/>
            <w:tcBorders>
              <w:top w:val="nil"/>
              <w:left w:val="nil"/>
              <w:bottom w:val="nil"/>
              <w:right w:val="nil"/>
            </w:tcBorders>
            <w:tcMar>
              <w:top w:w="0" w:type="dxa"/>
              <w:left w:w="0" w:type="dxa"/>
              <w:bottom w:w="0" w:type="dxa"/>
              <w:right w:w="0" w:type="dxa"/>
            </w:tcMar>
          </w:tcPr>
          <w:p w:rsidR="001635C4" w:rsidRDefault="001635C4">
            <w:pPr>
              <w:pStyle w:val="ConsPlusNormal"/>
            </w:pPr>
            <w:r>
              <w:t>Суммарная мощность строящихся и (или) реконструируемых трансформаторных подстанций</w:t>
            </w:r>
          </w:p>
        </w:tc>
        <w:tc>
          <w:tcPr>
            <w:tcW w:w="1860" w:type="dxa"/>
            <w:tcBorders>
              <w:top w:val="nil"/>
              <w:left w:val="nil"/>
              <w:bottom w:val="nil"/>
              <w:right w:val="nil"/>
            </w:tcBorders>
            <w:tcMar>
              <w:top w:w="0" w:type="dxa"/>
              <w:left w:w="0" w:type="dxa"/>
              <w:bottom w:w="0" w:type="dxa"/>
              <w:right w:w="0" w:type="dxa"/>
            </w:tcMar>
          </w:tcPr>
          <w:p w:rsidR="001635C4" w:rsidRDefault="001635C4">
            <w:pPr>
              <w:pStyle w:val="ConsPlusNormal"/>
            </w:pPr>
            <w:r>
              <w:t>кВт</w:t>
            </w:r>
          </w:p>
        </w:tc>
        <w:tc>
          <w:tcPr>
            <w:tcW w:w="3090" w:type="dxa"/>
            <w:tcBorders>
              <w:top w:val="nil"/>
              <w:left w:val="nil"/>
              <w:bottom w:val="nil"/>
              <w:right w:val="nil"/>
            </w:tcBorders>
            <w:tcMar>
              <w:top w:w="0" w:type="dxa"/>
              <w:left w:w="0" w:type="dxa"/>
              <w:bottom w:w="0" w:type="dxa"/>
              <w:right w:w="0" w:type="dxa"/>
            </w:tcMar>
          </w:tcPr>
          <w:p w:rsidR="001635C4" w:rsidRDefault="001635C4">
            <w:pPr>
              <w:pStyle w:val="ConsPlusNormal"/>
            </w:pPr>
          </w:p>
        </w:tc>
        <w:tc>
          <w:tcPr>
            <w:tcW w:w="2115" w:type="dxa"/>
            <w:tcBorders>
              <w:top w:val="nil"/>
              <w:left w:val="nil"/>
              <w:bottom w:val="nil"/>
              <w:right w:val="nil"/>
            </w:tcBorders>
            <w:tcMar>
              <w:top w:w="0" w:type="dxa"/>
              <w:left w:w="0" w:type="dxa"/>
              <w:bottom w:w="0" w:type="dxa"/>
              <w:right w:w="0" w:type="dxa"/>
            </w:tcMar>
          </w:tcPr>
          <w:p w:rsidR="001635C4" w:rsidRDefault="001635C4">
            <w:pPr>
              <w:pStyle w:val="ConsPlusNormal"/>
            </w:pPr>
          </w:p>
        </w:tc>
        <w:tc>
          <w:tcPr>
            <w:tcW w:w="2580" w:type="dxa"/>
            <w:tcBorders>
              <w:top w:val="nil"/>
              <w:left w:val="nil"/>
              <w:bottom w:val="nil"/>
              <w:right w:val="nil"/>
            </w:tcBorders>
            <w:tcMar>
              <w:top w:w="0" w:type="dxa"/>
              <w:left w:w="0" w:type="dxa"/>
              <w:bottom w:w="0" w:type="dxa"/>
              <w:right w:w="0" w:type="dxa"/>
            </w:tcMar>
          </w:tcPr>
          <w:p w:rsidR="001635C4" w:rsidRDefault="001635C4">
            <w:pPr>
              <w:pStyle w:val="ConsPlusNormal"/>
            </w:pPr>
          </w:p>
        </w:tc>
      </w:tr>
      <w:tr w:rsidR="001635C4">
        <w:tblPrEx>
          <w:tblBorders>
            <w:insideH w:val="none" w:sz="0" w:space="0" w:color="auto"/>
            <w:insideV w:val="none" w:sz="0" w:space="0" w:color="auto"/>
          </w:tblBorders>
          <w:tblCellMar>
            <w:top w:w="0" w:type="dxa"/>
            <w:bottom w:w="0" w:type="dxa"/>
          </w:tblCellMar>
        </w:tblPrEx>
        <w:tc>
          <w:tcPr>
            <w:tcW w:w="1275" w:type="dxa"/>
            <w:tcBorders>
              <w:top w:val="nil"/>
              <w:left w:val="nil"/>
              <w:bottom w:val="single" w:sz="4" w:space="0" w:color="auto"/>
              <w:right w:val="nil"/>
            </w:tcBorders>
            <w:tcMar>
              <w:top w:w="0" w:type="dxa"/>
              <w:left w:w="0" w:type="dxa"/>
              <w:bottom w:w="0" w:type="dxa"/>
              <w:right w:w="0" w:type="dxa"/>
            </w:tcMar>
          </w:tcPr>
          <w:p w:rsidR="001635C4" w:rsidRDefault="001635C4">
            <w:pPr>
              <w:pStyle w:val="ConsPlusNormal"/>
            </w:pPr>
            <w:r>
              <w:t>9.</w:t>
            </w:r>
          </w:p>
        </w:tc>
        <w:tc>
          <w:tcPr>
            <w:tcW w:w="3285" w:type="dxa"/>
            <w:tcBorders>
              <w:top w:val="nil"/>
              <w:left w:val="nil"/>
              <w:bottom w:val="single" w:sz="4" w:space="0" w:color="auto"/>
              <w:right w:val="nil"/>
            </w:tcBorders>
            <w:tcMar>
              <w:top w:w="0" w:type="dxa"/>
              <w:left w:w="0" w:type="dxa"/>
              <w:bottom w:w="0" w:type="dxa"/>
              <w:right w:w="0" w:type="dxa"/>
            </w:tcMar>
          </w:tcPr>
          <w:p w:rsidR="001635C4" w:rsidRDefault="001635C4">
            <w:pPr>
              <w:pStyle w:val="ConsPlusNormal"/>
            </w:pPr>
            <w:r>
              <w:t xml:space="preserve">Стоимость работ в расчете на 1 кВт </w:t>
            </w:r>
            <w:hyperlink w:anchor="P655" w:history="1">
              <w:r>
                <w:rPr>
                  <w:color w:val="0000FF"/>
                </w:rPr>
                <w:t>&lt;***&gt;</w:t>
              </w:r>
            </w:hyperlink>
          </w:p>
        </w:tc>
        <w:tc>
          <w:tcPr>
            <w:tcW w:w="1860" w:type="dxa"/>
            <w:tcBorders>
              <w:top w:val="nil"/>
              <w:left w:val="nil"/>
              <w:bottom w:val="single" w:sz="4" w:space="0" w:color="auto"/>
              <w:right w:val="nil"/>
            </w:tcBorders>
            <w:tcMar>
              <w:top w:w="0" w:type="dxa"/>
              <w:left w:w="0" w:type="dxa"/>
              <w:bottom w:w="0" w:type="dxa"/>
              <w:right w:w="0" w:type="dxa"/>
            </w:tcMar>
          </w:tcPr>
          <w:p w:rsidR="001635C4" w:rsidRDefault="001635C4">
            <w:pPr>
              <w:pStyle w:val="ConsPlusNormal"/>
            </w:pPr>
            <w:r>
              <w:t>руб./кВт</w:t>
            </w:r>
          </w:p>
        </w:tc>
        <w:tc>
          <w:tcPr>
            <w:tcW w:w="3090" w:type="dxa"/>
            <w:tcBorders>
              <w:top w:val="nil"/>
              <w:left w:val="nil"/>
              <w:bottom w:val="single" w:sz="4" w:space="0" w:color="auto"/>
              <w:right w:val="nil"/>
            </w:tcBorders>
            <w:tcMar>
              <w:top w:w="0" w:type="dxa"/>
              <w:left w:w="0" w:type="dxa"/>
              <w:bottom w:w="0" w:type="dxa"/>
              <w:right w:w="0" w:type="dxa"/>
            </w:tcMar>
          </w:tcPr>
          <w:p w:rsidR="001635C4" w:rsidRDefault="001635C4">
            <w:pPr>
              <w:pStyle w:val="ConsPlusNormal"/>
            </w:pPr>
          </w:p>
        </w:tc>
        <w:tc>
          <w:tcPr>
            <w:tcW w:w="2115" w:type="dxa"/>
            <w:tcBorders>
              <w:top w:val="nil"/>
              <w:left w:val="nil"/>
              <w:bottom w:val="single" w:sz="4" w:space="0" w:color="auto"/>
              <w:right w:val="nil"/>
            </w:tcBorders>
            <w:tcMar>
              <w:top w:w="0" w:type="dxa"/>
              <w:left w:w="0" w:type="dxa"/>
              <w:bottom w:w="0" w:type="dxa"/>
              <w:right w:w="0" w:type="dxa"/>
            </w:tcMar>
          </w:tcPr>
          <w:p w:rsidR="001635C4" w:rsidRDefault="001635C4">
            <w:pPr>
              <w:pStyle w:val="ConsPlusNormal"/>
            </w:pPr>
          </w:p>
        </w:tc>
        <w:tc>
          <w:tcPr>
            <w:tcW w:w="2580" w:type="dxa"/>
            <w:tcBorders>
              <w:top w:val="nil"/>
              <w:left w:val="nil"/>
              <w:bottom w:val="single" w:sz="4" w:space="0" w:color="auto"/>
              <w:right w:val="nil"/>
            </w:tcBorders>
            <w:tcMar>
              <w:top w:w="0" w:type="dxa"/>
              <w:left w:w="0" w:type="dxa"/>
              <w:bottom w:w="0" w:type="dxa"/>
              <w:right w:w="0" w:type="dxa"/>
            </w:tcMar>
          </w:tcPr>
          <w:p w:rsidR="001635C4" w:rsidRDefault="001635C4">
            <w:pPr>
              <w:pStyle w:val="ConsPlusNormal"/>
            </w:pPr>
          </w:p>
        </w:tc>
      </w:tr>
    </w:tbl>
    <w:p w:rsidR="001635C4" w:rsidRDefault="001635C4">
      <w:pPr>
        <w:pStyle w:val="ConsPlusNormal"/>
      </w:pPr>
    </w:p>
    <w:p w:rsidR="001635C4" w:rsidRDefault="001635C4">
      <w:pPr>
        <w:pStyle w:val="ConsPlusNonformat"/>
        <w:jc w:val="both"/>
      </w:pPr>
      <w:r>
        <w:t>Руководитель                   ________________     _______________________</w:t>
      </w:r>
    </w:p>
    <w:p w:rsidR="001635C4" w:rsidRDefault="001635C4">
      <w:pPr>
        <w:pStyle w:val="ConsPlusNonformat"/>
        <w:jc w:val="both"/>
      </w:pPr>
      <w:r>
        <w:t xml:space="preserve">                                  (подпись)           (инициалы, фамилия)</w:t>
      </w:r>
    </w:p>
    <w:p w:rsidR="001635C4" w:rsidRDefault="001635C4">
      <w:pPr>
        <w:pStyle w:val="ConsPlusNormal"/>
      </w:pPr>
    </w:p>
    <w:p w:rsidR="001635C4" w:rsidRDefault="001635C4">
      <w:pPr>
        <w:pStyle w:val="ConsPlusNormal"/>
        <w:ind w:firstLine="540"/>
        <w:jc w:val="both"/>
      </w:pPr>
      <w:r>
        <w:t>--------------------------------</w:t>
      </w:r>
    </w:p>
    <w:p w:rsidR="001635C4" w:rsidRDefault="001635C4">
      <w:pPr>
        <w:pStyle w:val="ConsPlusNormal"/>
        <w:spacing w:before="220"/>
        <w:ind w:firstLine="540"/>
        <w:jc w:val="both"/>
      </w:pPr>
      <w:bookmarkStart w:id="29" w:name="P653"/>
      <w:bookmarkEnd w:id="29"/>
      <w:r>
        <w:t xml:space="preserve">&lt;*&gt; Определяется путем деления показателя </w:t>
      </w:r>
      <w:hyperlink w:anchor="P558" w:history="1">
        <w:r>
          <w:rPr>
            <w:color w:val="0000FF"/>
          </w:rPr>
          <w:t>строки 1</w:t>
        </w:r>
      </w:hyperlink>
      <w:r>
        <w:t xml:space="preserve"> на показатель </w:t>
      </w:r>
      <w:hyperlink w:anchor="P576" w:history="1">
        <w:r>
          <w:rPr>
            <w:color w:val="0000FF"/>
          </w:rPr>
          <w:t>строки 2</w:t>
        </w:r>
      </w:hyperlink>
      <w:r>
        <w:t>.</w:t>
      </w:r>
    </w:p>
    <w:p w:rsidR="001635C4" w:rsidRDefault="001635C4">
      <w:pPr>
        <w:pStyle w:val="ConsPlusNormal"/>
        <w:spacing w:before="220"/>
        <w:ind w:firstLine="540"/>
        <w:jc w:val="both"/>
      </w:pPr>
      <w:bookmarkStart w:id="30" w:name="P654"/>
      <w:bookmarkEnd w:id="30"/>
      <w:r>
        <w:t xml:space="preserve">&lt;**&gt; Определяется путем деления показателя </w:t>
      </w:r>
      <w:hyperlink w:anchor="P588" w:history="1">
        <w:r>
          <w:rPr>
            <w:color w:val="0000FF"/>
          </w:rPr>
          <w:t>строки 4</w:t>
        </w:r>
      </w:hyperlink>
      <w:r>
        <w:t xml:space="preserve"> на показатель </w:t>
      </w:r>
      <w:hyperlink w:anchor="P606" w:history="1">
        <w:r>
          <w:rPr>
            <w:color w:val="0000FF"/>
          </w:rPr>
          <w:t>строки 5</w:t>
        </w:r>
      </w:hyperlink>
      <w:r>
        <w:t>.</w:t>
      </w:r>
    </w:p>
    <w:p w:rsidR="001635C4" w:rsidRDefault="001635C4">
      <w:pPr>
        <w:pStyle w:val="ConsPlusNormal"/>
        <w:spacing w:before="220"/>
        <w:ind w:firstLine="540"/>
        <w:jc w:val="both"/>
      </w:pPr>
      <w:bookmarkStart w:id="31" w:name="P655"/>
      <w:bookmarkEnd w:id="31"/>
      <w:r>
        <w:t xml:space="preserve">&lt;***&gt; Определяется путем деления показателя </w:t>
      </w:r>
      <w:hyperlink w:anchor="P618" w:history="1">
        <w:r>
          <w:rPr>
            <w:color w:val="0000FF"/>
          </w:rPr>
          <w:t>строки 7</w:t>
        </w:r>
      </w:hyperlink>
      <w:r>
        <w:t xml:space="preserve"> на показатель </w:t>
      </w:r>
      <w:hyperlink w:anchor="P636" w:history="1">
        <w:r>
          <w:rPr>
            <w:color w:val="0000FF"/>
          </w:rPr>
          <w:t>строки 8</w:t>
        </w:r>
      </w:hyperlink>
      <w:r>
        <w:t xml:space="preserve"> и умножения на 1000.</w:t>
      </w:r>
    </w:p>
    <w:p w:rsidR="001635C4" w:rsidRDefault="001635C4">
      <w:pPr>
        <w:pStyle w:val="ConsPlusNormal"/>
      </w:pPr>
    </w:p>
    <w:p w:rsidR="001635C4" w:rsidRDefault="001635C4">
      <w:pPr>
        <w:pStyle w:val="ConsPlusNormal"/>
      </w:pPr>
    </w:p>
    <w:p w:rsidR="001635C4" w:rsidRDefault="001635C4">
      <w:pPr>
        <w:pStyle w:val="ConsPlusNormal"/>
        <w:pBdr>
          <w:top w:val="single" w:sz="6" w:space="0" w:color="auto"/>
        </w:pBdr>
        <w:spacing w:before="100" w:after="100"/>
        <w:jc w:val="both"/>
        <w:rPr>
          <w:sz w:val="2"/>
          <w:szCs w:val="2"/>
        </w:rPr>
      </w:pPr>
    </w:p>
    <w:p w:rsidR="00E03414" w:rsidRDefault="00E03414"/>
    <w:sectPr w:rsidR="00E03414" w:rsidSect="00B73DF6">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5C4"/>
    <w:rsid w:val="001635C4"/>
    <w:rsid w:val="00E034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635C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635C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635C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635C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635C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635C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635C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635C4"/>
    <w:pPr>
      <w:widowControl w:val="0"/>
      <w:autoSpaceDE w:val="0"/>
      <w:autoSpaceDN w:val="0"/>
      <w:spacing w:after="0" w:line="240" w:lineRule="auto"/>
    </w:pPr>
    <w:rPr>
      <w:rFonts w:ascii="Times New Roman" w:eastAsia="Times New Roman" w:hAnsi="Times New Roman" w:cs="Times New Roman"/>
      <w:sz w:val="3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635C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635C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635C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635C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635C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635C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635C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635C4"/>
    <w:pPr>
      <w:widowControl w:val="0"/>
      <w:autoSpaceDE w:val="0"/>
      <w:autoSpaceDN w:val="0"/>
      <w:spacing w:after="0" w:line="240" w:lineRule="auto"/>
    </w:pPr>
    <w:rPr>
      <w:rFonts w:ascii="Times New Roman" w:eastAsia="Times New Roman" w:hAnsi="Times New Roman" w:cs="Times New Roman"/>
      <w:sz w:val="3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B9F9ADE24DFA6DBBE937F76DE741DE9ED9147057AF038F1D41604C5CE5F21A590777E43593548BB71E655D8A3B4A099DD0655D3FBAECF766E01A82911K0t1M" TargetMode="External"/><Relationship Id="rId18" Type="http://schemas.openxmlformats.org/officeDocument/2006/relationships/hyperlink" Target="consultantplus://offline/ref=FB9F9ADE24DFA6DBBE937F76DE741DE9ED9147057AF33FFBDA1005C5CE5F21A590777E43593548BB71E652DAACB8A099DD0655D3FBAECF766E01A82911K0t1M" TargetMode="External"/><Relationship Id="rId26" Type="http://schemas.openxmlformats.org/officeDocument/2006/relationships/hyperlink" Target="consultantplus://offline/ref=FB9F9ADE24DFA6DBBE937F76DE741DE9ED9147057AF33FFDDF190DC5CE5F21A590777E43593548BB71E652D8A4B8A099DD0655D3FBAECF766E01A82911K0t1M" TargetMode="External"/><Relationship Id="rId39" Type="http://schemas.openxmlformats.org/officeDocument/2006/relationships/hyperlink" Target="consultantplus://offline/ref=FB9F9ADE24DFA6DBBE937F76DE741DE9ED9147057AF039F1D81905C5CE5F21A590777E43593548BB71E652DEACB3A099DD0655D3FBAECF766E01A82911K0t1M" TargetMode="External"/><Relationship Id="rId21" Type="http://schemas.openxmlformats.org/officeDocument/2006/relationships/hyperlink" Target="consultantplus://offline/ref=FB9F9ADE24DFA6DBBE937F76DE741DE9ED9147057AF039F1D81905C5CE5F21A590777E43593548BB71E652DEA3B6A099DD0655D3FBAECF766E01A82911K0t1M" TargetMode="External"/><Relationship Id="rId34" Type="http://schemas.openxmlformats.org/officeDocument/2006/relationships/hyperlink" Target="consultantplus://offline/ref=FB9F9ADE24DFA6DBBE937F76DE741DE9ED9147057AF037FBDD110BC5CE5F21A590777E43593548BB71E652D8A1B4A099DD0655D3FBAECF766E01A82911K0t1M" TargetMode="External"/><Relationship Id="rId42" Type="http://schemas.openxmlformats.org/officeDocument/2006/relationships/hyperlink" Target="consultantplus://offline/ref=FB9F9ADE24DFA6DBBE937F76DE741DE9ED9147057AF03CFDDE1008C5CE5F21A590777E43593548BB71E652D8A7B1A099DD0655D3FBAECF766E01A82911K0t1M" TargetMode="External"/><Relationship Id="rId47" Type="http://schemas.openxmlformats.org/officeDocument/2006/relationships/image" Target="media/image4.png"/><Relationship Id="rId50" Type="http://schemas.openxmlformats.org/officeDocument/2006/relationships/hyperlink" Target="consultantplus://offline/ref=FB9F9ADE24DFA6DBBE937F76DE741DE9ED9147057AF33FFBDA1005C5CE5F21A590777E43593548BB71E652DBA4B4A099DD0655D3FBAECF766E01A82911K0t1M" TargetMode="External"/><Relationship Id="rId55" Type="http://schemas.openxmlformats.org/officeDocument/2006/relationships/image" Target="media/image9.png"/><Relationship Id="rId63" Type="http://schemas.openxmlformats.org/officeDocument/2006/relationships/image" Target="media/image17.png"/><Relationship Id="rId68" Type="http://schemas.openxmlformats.org/officeDocument/2006/relationships/image" Target="media/image21.png"/><Relationship Id="rId76" Type="http://schemas.openxmlformats.org/officeDocument/2006/relationships/hyperlink" Target="consultantplus://offline/ref=FB9F9ADE24DFA6DBBE937F76DE741DE9ED9147057AF037FAD41005C5CE5F21A590777E43593548BB71E652D8A5B4A099DD0655D3FBAECF766E01A82911K0t1M" TargetMode="External"/><Relationship Id="rId7" Type="http://schemas.openxmlformats.org/officeDocument/2006/relationships/hyperlink" Target="consultantplus://offline/ref=FB9F9ADE24DFA6DBBE937F76DE741DE9ED9147057AF039F1D81905C5CE5F21A590777E43593548BB71E652DEA0B9A099DD0655D3FBAECF766E01A82911K0t1M" TargetMode="External"/><Relationship Id="rId71" Type="http://schemas.openxmlformats.org/officeDocument/2006/relationships/image" Target="media/image24.png"/><Relationship Id="rId2" Type="http://schemas.microsoft.com/office/2007/relationships/stylesWithEffects" Target="stylesWithEffects.xml"/><Relationship Id="rId16" Type="http://schemas.openxmlformats.org/officeDocument/2006/relationships/hyperlink" Target="consultantplus://offline/ref=FB9F9ADE24DFA6DBBE937F76DE741DE9ED9147057AF037FBDD110BC5CE5F21A590777E43593548BB71E652D8A1B4A099DD0655D3FBAECF766E01A82911K0t1M" TargetMode="External"/><Relationship Id="rId29" Type="http://schemas.openxmlformats.org/officeDocument/2006/relationships/hyperlink" Target="consultantplus://offline/ref=FB9F9ADE24DFA6DBBE937F76DE741DE9ED9147057AF039F1D81905C5CE5F21A590777E43593548BB71E652DEA2B0A099DD0655D3FBAECF766E01A82911K0t1M" TargetMode="External"/><Relationship Id="rId11" Type="http://schemas.openxmlformats.org/officeDocument/2006/relationships/hyperlink" Target="consultantplus://offline/ref=FB9F9ADE24DFA6DBBE937F76DE741DE9ED9147057AF039F1D81905C5CE5F21A590777E43593548BB71E652DEA3B0A099DD0655D3FBAECF766E01A82911K0t1M" TargetMode="External"/><Relationship Id="rId24" Type="http://schemas.openxmlformats.org/officeDocument/2006/relationships/hyperlink" Target="consultantplus://offline/ref=FB9F9ADE24DFA6DBBE937F76DE741DE9ED9147057AF039F1D81905C5CE5F21A590777E43593548BB71E652DEA3B9A099DD0655D3FBAECF766E01A82911K0t1M" TargetMode="External"/><Relationship Id="rId32" Type="http://schemas.openxmlformats.org/officeDocument/2006/relationships/hyperlink" Target="consultantplus://offline/ref=FB9F9ADE24DFA6DBBE937F76DE741DE9ED9147057AF03CFFDE1704C5CE5F21A590777E43593548BB71E652D8A7B5A099DD0655D3FBAECF766E01A82911K0t1M" TargetMode="External"/><Relationship Id="rId37" Type="http://schemas.openxmlformats.org/officeDocument/2006/relationships/image" Target="media/image2.png"/><Relationship Id="rId40" Type="http://schemas.openxmlformats.org/officeDocument/2006/relationships/hyperlink" Target="consultantplus://offline/ref=FB9F9ADE24DFA6DBBE937F76DE741DE9ED9147057AF33FFBDA1005C5CE5F21A590777E43593548BB71E652DBA4B2A099DD0655D3FBAECF766E01A82911K0t1M" TargetMode="External"/><Relationship Id="rId45" Type="http://schemas.openxmlformats.org/officeDocument/2006/relationships/hyperlink" Target="consultantplus://offline/ref=FB9F9ADE24DFA6DBBE937F76DE741DE9ED9147057AF33FFBDA1005C5CE5F21A590777E43593548BB71E652DBA4B3A099DD0655D3FBAECF766E01A82911K0t1M" TargetMode="External"/><Relationship Id="rId53" Type="http://schemas.openxmlformats.org/officeDocument/2006/relationships/image" Target="media/image7.png"/><Relationship Id="rId58" Type="http://schemas.openxmlformats.org/officeDocument/2006/relationships/image" Target="media/image12.png"/><Relationship Id="rId66" Type="http://schemas.openxmlformats.org/officeDocument/2006/relationships/hyperlink" Target="consultantplus://offline/ref=FB9F9ADE24DFA6DBBE937F76DE741DE9ED9147057AF037F9DC180AC5CE5F21A590777E43593548BB71E652D8A1B4A099DD0655D3FBAECF766E01A82911K0t1M" TargetMode="External"/><Relationship Id="rId74" Type="http://schemas.openxmlformats.org/officeDocument/2006/relationships/image" Target="media/image27.png"/><Relationship Id="rId79" Type="http://schemas.openxmlformats.org/officeDocument/2006/relationships/fontTable" Target="fontTable.xml"/><Relationship Id="rId5" Type="http://schemas.openxmlformats.org/officeDocument/2006/relationships/hyperlink" Target="consultantplus://offline/ref=FB9F9ADE24DFA6DBBE937F76DE741DE9ED9147057AF037F9DC180AC5CE5F21A590777E43593548BB71E652D8A1B2A099DD0655D3FBAECF766E01A82911K0t1M" TargetMode="External"/><Relationship Id="rId61" Type="http://schemas.openxmlformats.org/officeDocument/2006/relationships/image" Target="media/image15.png"/><Relationship Id="rId10" Type="http://schemas.openxmlformats.org/officeDocument/2006/relationships/hyperlink" Target="consultantplus://offline/ref=FB9F9ADE24DFA6DBBE937F76DE741DE9ED9147057AF03CFFDE1704C5CE5F21A590777E43593548BB71E652D8A7B9A099DD0655D3FBAECF766E01A82911K0t1M" TargetMode="External"/><Relationship Id="rId19" Type="http://schemas.openxmlformats.org/officeDocument/2006/relationships/hyperlink" Target="consultantplus://offline/ref=FB9F9ADE24DFA6DBBE937F76DE741DE9ED9147057AF03CFFDE1704C5CE5F21A590777E43592748E37DE552C6A5B1B5CF8C40K0t4M" TargetMode="External"/><Relationship Id="rId31" Type="http://schemas.openxmlformats.org/officeDocument/2006/relationships/hyperlink" Target="consultantplus://offline/ref=FB9F9ADE24DFA6DBBE937F76DE741DE9ED9147057AF03CFFDE1704C5CE5F21A590777E43592748E37DE552C6A5B1B5CF8C40K0t4M" TargetMode="External"/><Relationship Id="rId44" Type="http://schemas.openxmlformats.org/officeDocument/2006/relationships/hyperlink" Target="consultantplus://offline/ref=FB9F9ADE24DFA6DBBE937F76DE741DE9ED9147057AF039F1D81905C5CE5F21A590777E43593548BB71E652DEACB5A099DD0655D3FBAECF766E01A82911K0t1M" TargetMode="External"/><Relationship Id="rId52" Type="http://schemas.openxmlformats.org/officeDocument/2006/relationships/image" Target="media/image6.png"/><Relationship Id="rId60" Type="http://schemas.openxmlformats.org/officeDocument/2006/relationships/image" Target="media/image14.png"/><Relationship Id="rId65" Type="http://schemas.openxmlformats.org/officeDocument/2006/relationships/image" Target="media/image19.png"/><Relationship Id="rId73" Type="http://schemas.openxmlformats.org/officeDocument/2006/relationships/image" Target="media/image26.png"/><Relationship Id="rId78" Type="http://schemas.openxmlformats.org/officeDocument/2006/relationships/hyperlink" Target="consultantplus://offline/ref=FB9F9ADE24DFA6DBBE937F76DE741DE9ED9147057AF037F9DC180AC5CE5F21A590777E43593548BB71E652D8A1B4A099DD0655D3FBAECF766E01A82911K0t1M" TargetMode="External"/><Relationship Id="rId4" Type="http://schemas.openxmlformats.org/officeDocument/2006/relationships/webSettings" Target="webSettings.xml"/><Relationship Id="rId9" Type="http://schemas.openxmlformats.org/officeDocument/2006/relationships/hyperlink" Target="consultantplus://offline/ref=FB9F9ADE24DFA6DBBE937F76DE741DE9ED9147057AF33FFBDA1005C5CE5F21A590777E43593548BB71E652DAACB7A099DD0655D3FBAECF766E01A82911K0t1M" TargetMode="External"/><Relationship Id="rId14" Type="http://schemas.openxmlformats.org/officeDocument/2006/relationships/hyperlink" Target="consultantplus://offline/ref=FB9F9ADE24DFA6DBBE937F76DE741DE9ED9147057AF037FAD41005C5CE5F21A590777E43593548BB71E652D8A5B4A099DD0655D3FBAECF766E01A82911K0t1M" TargetMode="External"/><Relationship Id="rId22" Type="http://schemas.openxmlformats.org/officeDocument/2006/relationships/hyperlink" Target="consultantplus://offline/ref=FB9F9ADE24DFA6DBBE937F76DE741DE9ED9147057AF039F1D81905C5CE5F21A590777E43593548BB71E652DEA3B8A099DD0655D3FBAECF766E01A82911K0t1M" TargetMode="External"/><Relationship Id="rId27" Type="http://schemas.openxmlformats.org/officeDocument/2006/relationships/hyperlink" Target="consultantplus://offline/ref=FB9F9ADE24DFA6DBBE937F76DE741DE9ED9147057AF33EFBD9140FC5CE5F21A590777E43593548BB71E653D8A0B5A099DD0655D3FBAECF766E01A82911K0t1M" TargetMode="External"/><Relationship Id="rId30" Type="http://schemas.openxmlformats.org/officeDocument/2006/relationships/hyperlink" Target="consultantplus://offline/ref=FB9F9ADE24DFA6DBBE937F76DE741DE9ED9147057AF33FFBDA1005C5CE5F21A590777E43593548BB71E652DBA5B1A099DD0655D3FBAECF766E01A82911K0t1M" TargetMode="External"/><Relationship Id="rId35" Type="http://schemas.openxmlformats.org/officeDocument/2006/relationships/hyperlink" Target="consultantplus://offline/ref=FB9F9ADE24DFA6DBBE937F76DE741DE9ED9147057AF039F1D81905C5CE5F21A590777E43593548BB71E652DEA2B3A099DD0655D3FBAECF766E01A82911K0t1M" TargetMode="External"/><Relationship Id="rId43" Type="http://schemas.openxmlformats.org/officeDocument/2006/relationships/hyperlink" Target="consultantplus://offline/ref=FB9F9ADE24DFA6DBBE937F76DE741DE9ED9147057AF039F1D81905C5CE5F21A590777E43593548BB71E652DEACB4A099DD0655D3FBAECF766E01A82911K0t1M" TargetMode="External"/><Relationship Id="rId48" Type="http://schemas.openxmlformats.org/officeDocument/2006/relationships/hyperlink" Target="consultantplus://offline/ref=FB9F9ADE24DFA6DBBE937F76DE741DE9ED9147057AF33EFBD9140FC5CE5F21A590777E43593548BB71E650D9ADB0A099DD0655D3FBAECF766E01A82911K0t1M" TargetMode="External"/><Relationship Id="rId56" Type="http://schemas.openxmlformats.org/officeDocument/2006/relationships/image" Target="media/image10.png"/><Relationship Id="rId64" Type="http://schemas.openxmlformats.org/officeDocument/2006/relationships/image" Target="media/image18.png"/><Relationship Id="rId69" Type="http://schemas.openxmlformats.org/officeDocument/2006/relationships/image" Target="media/image22.png"/><Relationship Id="rId77" Type="http://schemas.openxmlformats.org/officeDocument/2006/relationships/hyperlink" Target="consultantplus://offline/ref=FB9F9ADE24DFA6DBBE937F76DE741DE9ED9147057AF037F9DC180AC5CE5F21A590777E43593548BB71E652D8A1B4A099DD0655D3FBAECF766E01A82911K0t1M" TargetMode="External"/><Relationship Id="rId8" Type="http://schemas.openxmlformats.org/officeDocument/2006/relationships/hyperlink" Target="consultantplus://offline/ref=FB9F9ADE24DFA6DBBE937F76DE741DE9ED9147057AF038F1D41604C5CE5F21A590777E43593548BB71E655D8A3B4A099DD0655D3FBAECF766E01A82911K0t1M" TargetMode="External"/><Relationship Id="rId51" Type="http://schemas.openxmlformats.org/officeDocument/2006/relationships/image" Target="media/image5.png"/><Relationship Id="rId72" Type="http://schemas.openxmlformats.org/officeDocument/2006/relationships/image" Target="media/image25.png"/><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consultantplus://offline/ref=FB9F9ADE24DFA6DBBE937F76DE741DE9ED9147057AF039F1D81905C5CE5F21A590777E43593548BB71E652DEA3B1A099DD0655D3FBAECF766E01A82911K0t1M" TargetMode="External"/><Relationship Id="rId17" Type="http://schemas.openxmlformats.org/officeDocument/2006/relationships/hyperlink" Target="consultantplus://offline/ref=FB9F9ADE24DFA6DBBE937F76DE741DE9ED9147057AF039F1D81905C5CE5F21A590777E43593548BB71E652DEA3B5A099DD0655D3FBAECF766E01A82911K0t1M" TargetMode="External"/><Relationship Id="rId25" Type="http://schemas.openxmlformats.org/officeDocument/2006/relationships/hyperlink" Target="consultantplus://offline/ref=FB9F9ADE24DFA6DBBE937F76DE741DE9ED9147057AF039F1D81905C5CE5F21A590777E43593548BB71E652DEA3B9A099DD0655D3FBAECF766E01A82911K0t1M" TargetMode="External"/><Relationship Id="rId33" Type="http://schemas.openxmlformats.org/officeDocument/2006/relationships/hyperlink" Target="consultantplus://offline/ref=FB9F9ADE24DFA6DBBE937F76DE741DE9ED9147057AF33EFBD9140FC5CE5F21A590777E43593548BB71E650D9ADB0A099DD0655D3FBAECF766E01A82911K0t1M" TargetMode="External"/><Relationship Id="rId38" Type="http://schemas.openxmlformats.org/officeDocument/2006/relationships/hyperlink" Target="consultantplus://offline/ref=FB9F9ADE24DFA6DBBE937F76DE741DE9ED9147057AF037F9DC180AC5CE5F21A590777E43593548BB71E652D8A1B4A099DD0655D3FBAECF766E01A82911K0t1M" TargetMode="External"/><Relationship Id="rId46" Type="http://schemas.openxmlformats.org/officeDocument/2006/relationships/image" Target="media/image3.png"/><Relationship Id="rId59" Type="http://schemas.openxmlformats.org/officeDocument/2006/relationships/image" Target="media/image13.png"/><Relationship Id="rId67" Type="http://schemas.openxmlformats.org/officeDocument/2006/relationships/image" Target="media/image20.png"/><Relationship Id="rId20" Type="http://schemas.openxmlformats.org/officeDocument/2006/relationships/hyperlink" Target="consultantplus://offline/ref=FB9F9ADE24DFA6DBBE937F76DE741DE9ED9147057AF037FFDF1105C5CE5F21A590777E43593548BB71E652DFA1B8A099DD0655D3FBAECF766E01A82911K0t1M" TargetMode="External"/><Relationship Id="rId41" Type="http://schemas.openxmlformats.org/officeDocument/2006/relationships/hyperlink" Target="consultantplus://offline/ref=FB9F9ADE24DFA6DBBE937F76DE741DE9ED9147057AF03CFFDE1704C5CE5F21A590777E43592748E37DE552C6A5B1B5CF8C40K0t4M" TargetMode="External"/><Relationship Id="rId54" Type="http://schemas.openxmlformats.org/officeDocument/2006/relationships/image" Target="media/image8.png"/><Relationship Id="rId62" Type="http://schemas.openxmlformats.org/officeDocument/2006/relationships/image" Target="media/image16.png"/><Relationship Id="rId70" Type="http://schemas.openxmlformats.org/officeDocument/2006/relationships/image" Target="media/image23.png"/><Relationship Id="rId75" Type="http://schemas.openxmlformats.org/officeDocument/2006/relationships/image" Target="media/image28.png"/><Relationship Id="rId1" Type="http://schemas.openxmlformats.org/officeDocument/2006/relationships/styles" Target="styles.xml"/><Relationship Id="rId6" Type="http://schemas.openxmlformats.org/officeDocument/2006/relationships/hyperlink" Target="consultantplus://offline/ref=FB9F9ADE24DFA6DBBE937F76DE741DE9ED9147057AF037FBDD110BC5CE5F21A590777E43593548BB71E652D8A1B4A099DD0655D3FBAECF766E01A82911K0t1M" TargetMode="External"/><Relationship Id="rId15" Type="http://schemas.openxmlformats.org/officeDocument/2006/relationships/hyperlink" Target="consultantplus://offline/ref=FB9F9ADE24DFA6DBBE937F76DE741DE9ED9147057AF037F9DC180AC5CE5F21A590777E43593548BB71E652D8A1B3A099DD0655D3FBAECF766E01A82911K0t1M" TargetMode="External"/><Relationship Id="rId23" Type="http://schemas.openxmlformats.org/officeDocument/2006/relationships/hyperlink" Target="consultantplus://offline/ref=FB9F9ADE24DFA6DBBE937F76DE741DE9ED9147057AF039F1D81905C5CE5F21A590777E43593548BB71E652DEA3B9A099DD0655D3FBAECF766E01A82911K0t1M" TargetMode="External"/><Relationship Id="rId28" Type="http://schemas.openxmlformats.org/officeDocument/2006/relationships/hyperlink" Target="consultantplus://offline/ref=FB9F9ADE24DFA6DBBE937F76DE741DE9ED9147057AF33FFBDA1005C5CE5F21A590777E43593548BB71E652DAACB9A099DD0655D3FBAECF766E01A82911K0t1M" TargetMode="External"/><Relationship Id="rId36" Type="http://schemas.openxmlformats.org/officeDocument/2006/relationships/image" Target="media/image1.png"/><Relationship Id="rId49" Type="http://schemas.openxmlformats.org/officeDocument/2006/relationships/hyperlink" Target="consultantplus://offline/ref=FB9F9ADE24DFA6DBBE937F76DE741DE9ED9147057AF039F1D81905C5CE5F21A590777E43593548BB71E652DEACB6A099DD0655D3FBAECF766E01A82911K0t1M" TargetMode="External"/><Relationship Id="rId57" Type="http://schemas.openxmlformats.org/officeDocument/2006/relationships/image" Target="media/image1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8282</Words>
  <Characters>47211</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Anastasija KAD. Kaptjug</dc:creator>
  <cp:lastModifiedBy>Anastasija KAD. Kaptjug</cp:lastModifiedBy>
  <cp:revision>1</cp:revision>
  <dcterms:created xsi:type="dcterms:W3CDTF">2024-01-30T12:45:00Z</dcterms:created>
  <dcterms:modified xsi:type="dcterms:W3CDTF">2024-01-30T12:46:00Z</dcterms:modified>
</cp:coreProperties>
</file>